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4042" w:rsidRDefault="000D4042" w:rsidP="00DD3321">
      <w:pPr>
        <w:pStyle w:val="NoSpacing"/>
        <w:jc w:val="center"/>
        <w:rPr>
          <w:rFonts w:ascii="Lato Light" w:hAnsi="Lato Light"/>
          <w:b/>
          <w:sz w:val="24"/>
        </w:rPr>
      </w:pPr>
      <w:bookmarkStart w:id="0" w:name="_GoBack"/>
      <w:bookmarkEnd w:id="0"/>
      <w:r>
        <w:rPr>
          <w:rFonts w:ascii="Lato Light" w:hAnsi="Lato Light"/>
          <w:b/>
          <w:noProof/>
          <w:sz w:val="24"/>
          <w:lang w:eastAsia="en-GB"/>
        </w:rPr>
        <w:drawing>
          <wp:anchor distT="0" distB="0" distL="114300" distR="114300" simplePos="0" relativeHeight="251658240" behindDoc="0" locked="0" layoutInCell="1" allowOverlap="1">
            <wp:simplePos x="0" y="0"/>
            <wp:positionH relativeFrom="column">
              <wp:posOffset>2778125</wp:posOffset>
            </wp:positionH>
            <wp:positionV relativeFrom="paragraph">
              <wp:posOffset>-4054</wp:posOffset>
            </wp:positionV>
            <wp:extent cx="468923" cy="468923"/>
            <wp:effectExtent l="0" t="0" r="762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ckbridgeSchool_Uniform_Logo_Colour_PRINT_No_Text.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68923" cy="468923"/>
                    </a:xfrm>
                    <a:prstGeom prst="rect">
                      <a:avLst/>
                    </a:prstGeom>
                  </pic:spPr>
                </pic:pic>
              </a:graphicData>
            </a:graphic>
            <wp14:sizeRelH relativeFrom="margin">
              <wp14:pctWidth>0</wp14:pctWidth>
            </wp14:sizeRelH>
            <wp14:sizeRelV relativeFrom="margin">
              <wp14:pctHeight>0</wp14:pctHeight>
            </wp14:sizeRelV>
          </wp:anchor>
        </w:drawing>
      </w:r>
    </w:p>
    <w:p w:rsidR="00B64618" w:rsidRPr="00DD3321" w:rsidRDefault="00DD3321" w:rsidP="00DD3321">
      <w:pPr>
        <w:pStyle w:val="NoSpacing"/>
        <w:jc w:val="center"/>
        <w:rPr>
          <w:rFonts w:ascii="Lato Light" w:hAnsi="Lato Light"/>
          <w:b/>
          <w:sz w:val="24"/>
        </w:rPr>
      </w:pPr>
      <w:r w:rsidRPr="00DD3321">
        <w:rPr>
          <w:rFonts w:ascii="Lato Light" w:hAnsi="Lato Light"/>
          <w:b/>
          <w:sz w:val="24"/>
        </w:rPr>
        <w:t xml:space="preserve">Medium Term Plan – </w:t>
      </w:r>
      <w:r w:rsidR="00793C6E" w:rsidRPr="00793C6E">
        <w:rPr>
          <w:rFonts w:ascii="Lato Light" w:hAnsi="Lato Light"/>
          <w:b/>
          <w:color w:val="ED7D31" w:themeColor="accent2"/>
          <w:sz w:val="24"/>
        </w:rPr>
        <w:t>Art &amp; Design</w:t>
      </w:r>
    </w:p>
    <w:p w:rsidR="00DD3321" w:rsidRDefault="00DD3321" w:rsidP="00DD3321">
      <w:pPr>
        <w:pStyle w:val="NoSpacing"/>
        <w:rPr>
          <w:rFonts w:ascii="Lato Light" w:hAnsi="Lato Light"/>
        </w:rPr>
      </w:pPr>
    </w:p>
    <w:tbl>
      <w:tblPr>
        <w:tblStyle w:val="TableGrid"/>
        <w:tblW w:w="0" w:type="auto"/>
        <w:tblLook w:val="04A0" w:firstRow="1" w:lastRow="0" w:firstColumn="1" w:lastColumn="0" w:noHBand="0" w:noVBand="1"/>
      </w:tblPr>
      <w:tblGrid>
        <w:gridCol w:w="1271"/>
        <w:gridCol w:w="2410"/>
        <w:gridCol w:w="3402"/>
        <w:gridCol w:w="1417"/>
        <w:gridCol w:w="3444"/>
        <w:gridCol w:w="3444"/>
      </w:tblGrid>
      <w:tr w:rsidR="00DD3321" w:rsidTr="00793C6E">
        <w:tc>
          <w:tcPr>
            <w:tcW w:w="1271" w:type="dxa"/>
          </w:tcPr>
          <w:p w:rsidR="00DD3321" w:rsidRDefault="00DD3321" w:rsidP="00DD3321">
            <w:pPr>
              <w:pStyle w:val="NoSpacing"/>
              <w:rPr>
                <w:rFonts w:ascii="Lato Light" w:hAnsi="Lato Light"/>
              </w:rPr>
            </w:pPr>
            <w:r>
              <w:rPr>
                <w:rFonts w:ascii="Lato Light" w:hAnsi="Lato Light"/>
              </w:rPr>
              <w:t xml:space="preserve">Year group </w:t>
            </w:r>
          </w:p>
        </w:tc>
        <w:tc>
          <w:tcPr>
            <w:tcW w:w="2410" w:type="dxa"/>
          </w:tcPr>
          <w:p w:rsidR="00DD3321" w:rsidRDefault="00DD3321" w:rsidP="00DD3321">
            <w:pPr>
              <w:pStyle w:val="NoSpacing"/>
              <w:rPr>
                <w:rFonts w:ascii="Lato Light" w:hAnsi="Lato Light"/>
              </w:rPr>
            </w:pPr>
            <w:r>
              <w:rPr>
                <w:rFonts w:ascii="Lato Light" w:hAnsi="Lato Light"/>
              </w:rPr>
              <w:t>Topic title</w:t>
            </w:r>
          </w:p>
        </w:tc>
        <w:tc>
          <w:tcPr>
            <w:tcW w:w="3402" w:type="dxa"/>
          </w:tcPr>
          <w:p w:rsidR="00DD3321" w:rsidRDefault="00DD3321" w:rsidP="00DD3321">
            <w:pPr>
              <w:pStyle w:val="NoSpacing"/>
              <w:rPr>
                <w:rFonts w:ascii="Lato Light" w:hAnsi="Lato Light"/>
              </w:rPr>
            </w:pPr>
            <w:r>
              <w:rPr>
                <w:rFonts w:ascii="Lato Light" w:hAnsi="Lato Light"/>
              </w:rPr>
              <w:t>Key question &amp; concepts</w:t>
            </w:r>
          </w:p>
        </w:tc>
        <w:tc>
          <w:tcPr>
            <w:tcW w:w="1417" w:type="dxa"/>
            <w:tcBorders>
              <w:top w:val="nil"/>
              <w:bottom w:val="nil"/>
            </w:tcBorders>
          </w:tcPr>
          <w:p w:rsidR="00DD3321" w:rsidRDefault="00DD3321" w:rsidP="00DD3321">
            <w:pPr>
              <w:pStyle w:val="NoSpacing"/>
              <w:rPr>
                <w:rFonts w:ascii="Lato Light" w:hAnsi="Lato Light"/>
              </w:rPr>
            </w:pPr>
          </w:p>
        </w:tc>
        <w:tc>
          <w:tcPr>
            <w:tcW w:w="3444" w:type="dxa"/>
          </w:tcPr>
          <w:p w:rsidR="00DD3321" w:rsidRDefault="00DD3321" w:rsidP="00793C6E">
            <w:pPr>
              <w:pStyle w:val="NoSpacing"/>
              <w:rPr>
                <w:rFonts w:ascii="Lato Light" w:hAnsi="Lato Light"/>
              </w:rPr>
            </w:pPr>
            <w:r>
              <w:rPr>
                <w:rFonts w:ascii="Lato Light" w:hAnsi="Lato Light"/>
              </w:rPr>
              <w:t xml:space="preserve">Prior </w:t>
            </w:r>
            <w:r w:rsidR="00793C6E">
              <w:rPr>
                <w:rFonts w:ascii="Lato Light" w:hAnsi="Lato Light"/>
              </w:rPr>
              <w:t>art skills</w:t>
            </w:r>
          </w:p>
        </w:tc>
        <w:tc>
          <w:tcPr>
            <w:tcW w:w="3444" w:type="dxa"/>
          </w:tcPr>
          <w:p w:rsidR="00DD3321" w:rsidRDefault="00793C6E" w:rsidP="00793C6E">
            <w:pPr>
              <w:pStyle w:val="NoSpacing"/>
              <w:rPr>
                <w:rFonts w:ascii="Lato Light" w:hAnsi="Lato Light"/>
              </w:rPr>
            </w:pPr>
            <w:r>
              <w:rPr>
                <w:rFonts w:ascii="Lato Light" w:hAnsi="Lato Light"/>
              </w:rPr>
              <w:t>Future art skills</w:t>
            </w:r>
          </w:p>
        </w:tc>
      </w:tr>
      <w:tr w:rsidR="00DD3321" w:rsidRPr="00DD3321" w:rsidTr="00793C6E">
        <w:tc>
          <w:tcPr>
            <w:tcW w:w="1271" w:type="dxa"/>
          </w:tcPr>
          <w:p w:rsidR="00DD3321" w:rsidRPr="00DD3321" w:rsidRDefault="007848D3" w:rsidP="00DD3321">
            <w:pPr>
              <w:pStyle w:val="NoSpacing"/>
              <w:rPr>
                <w:rFonts w:ascii="Lato Light" w:hAnsi="Lato Light"/>
                <w:sz w:val="18"/>
              </w:rPr>
            </w:pPr>
            <w:r>
              <w:rPr>
                <w:rFonts w:ascii="Lato Light" w:hAnsi="Lato Light"/>
                <w:sz w:val="18"/>
              </w:rPr>
              <w:t>All</w:t>
            </w:r>
          </w:p>
        </w:tc>
        <w:tc>
          <w:tcPr>
            <w:tcW w:w="2410" w:type="dxa"/>
          </w:tcPr>
          <w:p w:rsidR="00DD3321" w:rsidRPr="00DD3321" w:rsidRDefault="007848D3" w:rsidP="00DD3321">
            <w:pPr>
              <w:pStyle w:val="NoSpacing"/>
              <w:rPr>
                <w:rFonts w:ascii="Lato Light" w:hAnsi="Lato Light"/>
                <w:sz w:val="18"/>
              </w:rPr>
            </w:pPr>
            <w:r>
              <w:rPr>
                <w:rFonts w:ascii="Lato Light" w:hAnsi="Lato Light"/>
                <w:sz w:val="18"/>
              </w:rPr>
              <w:t>Colour Mixing Overview</w:t>
            </w:r>
          </w:p>
        </w:tc>
        <w:tc>
          <w:tcPr>
            <w:tcW w:w="3402" w:type="dxa"/>
          </w:tcPr>
          <w:p w:rsidR="00DD3321" w:rsidRPr="00DD3321" w:rsidRDefault="00DD3321" w:rsidP="00DD3321">
            <w:pPr>
              <w:pStyle w:val="NoSpacing"/>
              <w:rPr>
                <w:rFonts w:ascii="Lato Light" w:hAnsi="Lato Light"/>
                <w:sz w:val="18"/>
              </w:rPr>
            </w:pPr>
          </w:p>
        </w:tc>
        <w:tc>
          <w:tcPr>
            <w:tcW w:w="1417" w:type="dxa"/>
            <w:tcBorders>
              <w:top w:val="nil"/>
              <w:bottom w:val="nil"/>
            </w:tcBorders>
          </w:tcPr>
          <w:p w:rsidR="00DD3321" w:rsidRPr="00DD3321" w:rsidRDefault="00DD3321" w:rsidP="00DD3321">
            <w:pPr>
              <w:pStyle w:val="NoSpacing"/>
              <w:rPr>
                <w:rFonts w:ascii="Lato Light" w:hAnsi="Lato Light"/>
                <w:sz w:val="18"/>
              </w:rPr>
            </w:pPr>
          </w:p>
        </w:tc>
        <w:tc>
          <w:tcPr>
            <w:tcW w:w="3444" w:type="dxa"/>
          </w:tcPr>
          <w:p w:rsidR="00DD3321" w:rsidRPr="00DD3321" w:rsidRDefault="007848D3" w:rsidP="00DD3321">
            <w:pPr>
              <w:pStyle w:val="NoSpacing"/>
              <w:rPr>
                <w:rFonts w:ascii="Lato Light" w:hAnsi="Lato Light"/>
                <w:sz w:val="18"/>
              </w:rPr>
            </w:pPr>
            <w:r>
              <w:rPr>
                <w:rFonts w:ascii="Lato Light" w:hAnsi="Lato Light"/>
                <w:sz w:val="18"/>
              </w:rPr>
              <w:t>Colour have focused on colour mixing as and when occasions arises.</w:t>
            </w:r>
          </w:p>
        </w:tc>
        <w:tc>
          <w:tcPr>
            <w:tcW w:w="3444" w:type="dxa"/>
          </w:tcPr>
          <w:p w:rsidR="00DD3321" w:rsidRPr="00DD3321" w:rsidRDefault="007848D3" w:rsidP="00DD3321">
            <w:pPr>
              <w:pStyle w:val="NoSpacing"/>
              <w:rPr>
                <w:rFonts w:ascii="Lato Light" w:hAnsi="Lato Light"/>
                <w:sz w:val="18"/>
              </w:rPr>
            </w:pPr>
            <w:r>
              <w:rPr>
                <w:rFonts w:ascii="Lato Light" w:hAnsi="Lato Light"/>
                <w:sz w:val="18"/>
              </w:rPr>
              <w:t>Each year children will complete colour mixing in Sept (core skills) which will then be used within each art unit</w:t>
            </w:r>
          </w:p>
        </w:tc>
      </w:tr>
    </w:tbl>
    <w:p w:rsidR="00DD3321" w:rsidRDefault="00DD3321" w:rsidP="00DD3321">
      <w:pPr>
        <w:pStyle w:val="NoSpacing"/>
        <w:rPr>
          <w:rFonts w:ascii="Lato Light" w:hAnsi="Lato Light"/>
        </w:rPr>
      </w:pPr>
    </w:p>
    <w:tbl>
      <w:tblPr>
        <w:tblStyle w:val="TableGrid"/>
        <w:tblW w:w="0" w:type="auto"/>
        <w:tblLook w:val="04A0" w:firstRow="1" w:lastRow="0" w:firstColumn="1" w:lastColumn="0" w:noHBand="0" w:noVBand="1"/>
      </w:tblPr>
      <w:tblGrid>
        <w:gridCol w:w="3397"/>
        <w:gridCol w:w="426"/>
        <w:gridCol w:w="4536"/>
        <w:gridCol w:w="425"/>
        <w:gridCol w:w="1417"/>
        <w:gridCol w:w="5187"/>
      </w:tblGrid>
      <w:tr w:rsidR="00DD3321" w:rsidTr="00DD3321">
        <w:tc>
          <w:tcPr>
            <w:tcW w:w="3397" w:type="dxa"/>
            <w:tcBorders>
              <w:right w:val="single" w:sz="4" w:space="0" w:color="auto"/>
            </w:tcBorders>
          </w:tcPr>
          <w:p w:rsidR="00DD3321" w:rsidRDefault="00DD3321" w:rsidP="00DD3321">
            <w:pPr>
              <w:pStyle w:val="NoSpacing"/>
              <w:rPr>
                <w:rFonts w:ascii="Lato Light" w:hAnsi="Lato Light"/>
              </w:rPr>
            </w:pPr>
            <w:r>
              <w:rPr>
                <w:rFonts w:ascii="Lato Light" w:hAnsi="Lato Light"/>
              </w:rPr>
              <w:t>Design brief</w:t>
            </w:r>
          </w:p>
        </w:tc>
        <w:tc>
          <w:tcPr>
            <w:tcW w:w="426" w:type="dxa"/>
            <w:tcBorders>
              <w:top w:val="nil"/>
              <w:left w:val="single" w:sz="4" w:space="0" w:color="auto"/>
              <w:bottom w:val="nil"/>
              <w:right w:val="single" w:sz="4" w:space="0" w:color="auto"/>
            </w:tcBorders>
          </w:tcPr>
          <w:p w:rsidR="00DD3321" w:rsidRDefault="00DD3321" w:rsidP="00DD3321">
            <w:pPr>
              <w:pStyle w:val="NoSpacing"/>
              <w:rPr>
                <w:rFonts w:ascii="Lato Light" w:hAnsi="Lato Light"/>
              </w:rPr>
            </w:pPr>
          </w:p>
        </w:tc>
        <w:tc>
          <w:tcPr>
            <w:tcW w:w="4536" w:type="dxa"/>
            <w:tcBorders>
              <w:left w:val="single" w:sz="4" w:space="0" w:color="auto"/>
              <w:right w:val="single" w:sz="4" w:space="0" w:color="auto"/>
            </w:tcBorders>
          </w:tcPr>
          <w:p w:rsidR="00DD3321" w:rsidRDefault="007848D3" w:rsidP="00DD3321">
            <w:pPr>
              <w:pStyle w:val="NoSpacing"/>
              <w:rPr>
                <w:rFonts w:ascii="Lato Light" w:hAnsi="Lato Light"/>
              </w:rPr>
            </w:pPr>
            <w:r>
              <w:rPr>
                <w:rFonts w:ascii="Lato Light" w:hAnsi="Lato Light"/>
              </w:rPr>
              <w:t>Vocabulary (Year Specific)</w:t>
            </w:r>
          </w:p>
        </w:tc>
        <w:tc>
          <w:tcPr>
            <w:tcW w:w="425" w:type="dxa"/>
            <w:tcBorders>
              <w:top w:val="nil"/>
              <w:left w:val="single" w:sz="4" w:space="0" w:color="auto"/>
              <w:bottom w:val="nil"/>
              <w:right w:val="single" w:sz="4" w:space="0" w:color="auto"/>
            </w:tcBorders>
          </w:tcPr>
          <w:p w:rsidR="00DD3321" w:rsidRDefault="00DD3321" w:rsidP="00DD3321">
            <w:pPr>
              <w:pStyle w:val="NoSpacing"/>
              <w:rPr>
                <w:rFonts w:ascii="Lato Light" w:hAnsi="Lato Light"/>
              </w:rPr>
            </w:pPr>
          </w:p>
        </w:tc>
        <w:tc>
          <w:tcPr>
            <w:tcW w:w="6604" w:type="dxa"/>
            <w:gridSpan w:val="2"/>
            <w:tcBorders>
              <w:left w:val="single" w:sz="4" w:space="0" w:color="auto"/>
            </w:tcBorders>
          </w:tcPr>
          <w:p w:rsidR="00DD3321" w:rsidRDefault="00793C6E" w:rsidP="00DD3321">
            <w:pPr>
              <w:pStyle w:val="NoSpacing"/>
              <w:rPr>
                <w:rFonts w:ascii="Lato Light" w:hAnsi="Lato Light"/>
              </w:rPr>
            </w:pPr>
            <w:r>
              <w:rPr>
                <w:rFonts w:ascii="Lato Light" w:hAnsi="Lato Light"/>
              </w:rPr>
              <w:t xml:space="preserve">Linked Artist/Designer: </w:t>
            </w:r>
          </w:p>
        </w:tc>
      </w:tr>
      <w:tr w:rsidR="009928BE" w:rsidTr="00793C6E">
        <w:trPr>
          <w:trHeight w:val="318"/>
        </w:trPr>
        <w:tc>
          <w:tcPr>
            <w:tcW w:w="3397" w:type="dxa"/>
            <w:vMerge w:val="restart"/>
            <w:tcBorders>
              <w:right w:val="single" w:sz="4" w:space="0" w:color="auto"/>
            </w:tcBorders>
          </w:tcPr>
          <w:p w:rsidR="009928BE" w:rsidRDefault="009928BE" w:rsidP="00DD3321">
            <w:pPr>
              <w:pStyle w:val="NoSpacing"/>
              <w:rPr>
                <w:rFonts w:ascii="Lato Light" w:hAnsi="Lato Light"/>
              </w:rPr>
            </w:pPr>
            <w:r>
              <w:rPr>
                <w:rFonts w:ascii="Lato Light" w:hAnsi="Lato Light"/>
              </w:rPr>
              <w:t>Children to create a “scrap book” page linked to relevant colour mixing skills. They will experience some of the main elements of Art (tone and colour) whilst learning about artists and other cultures</w:t>
            </w:r>
          </w:p>
        </w:tc>
        <w:tc>
          <w:tcPr>
            <w:tcW w:w="426" w:type="dxa"/>
            <w:vMerge w:val="restart"/>
            <w:tcBorders>
              <w:top w:val="nil"/>
              <w:left w:val="single" w:sz="4" w:space="0" w:color="auto"/>
              <w:right w:val="single" w:sz="4" w:space="0" w:color="auto"/>
            </w:tcBorders>
          </w:tcPr>
          <w:p w:rsidR="009928BE" w:rsidRDefault="009928BE" w:rsidP="00DD3321">
            <w:pPr>
              <w:pStyle w:val="NoSpacing"/>
              <w:rPr>
                <w:rFonts w:ascii="Lato Light" w:hAnsi="Lato Light"/>
              </w:rPr>
            </w:pPr>
          </w:p>
        </w:tc>
        <w:tc>
          <w:tcPr>
            <w:tcW w:w="4536" w:type="dxa"/>
            <w:vMerge w:val="restart"/>
            <w:tcBorders>
              <w:left w:val="single" w:sz="4" w:space="0" w:color="auto"/>
              <w:right w:val="single" w:sz="4" w:space="0" w:color="auto"/>
            </w:tcBorders>
          </w:tcPr>
          <w:p w:rsidR="009928BE" w:rsidRPr="009928BE" w:rsidRDefault="009928BE" w:rsidP="007848D3">
            <w:pPr>
              <w:rPr>
                <w:rFonts w:ascii="Lato Light" w:hAnsi="Lato Light"/>
                <w:sz w:val="18"/>
                <w:szCs w:val="18"/>
              </w:rPr>
            </w:pPr>
            <w:proofErr w:type="spellStart"/>
            <w:r w:rsidRPr="009928BE">
              <w:rPr>
                <w:rFonts w:ascii="Lato Light" w:hAnsi="Lato Light"/>
                <w:sz w:val="18"/>
                <w:szCs w:val="18"/>
              </w:rPr>
              <w:t>Yr</w:t>
            </w:r>
            <w:proofErr w:type="spellEnd"/>
            <w:r w:rsidRPr="009928BE">
              <w:rPr>
                <w:rFonts w:ascii="Lato Light" w:hAnsi="Lato Light"/>
                <w:sz w:val="18"/>
                <w:szCs w:val="18"/>
              </w:rPr>
              <w:t xml:space="preserve"> 1: colour, primary, secondary, abstract</w:t>
            </w:r>
          </w:p>
          <w:p w:rsidR="009928BE" w:rsidRPr="009928BE" w:rsidRDefault="009928BE" w:rsidP="007848D3">
            <w:pPr>
              <w:rPr>
                <w:rFonts w:ascii="Lato Light" w:hAnsi="Lato Light"/>
                <w:sz w:val="18"/>
                <w:szCs w:val="18"/>
              </w:rPr>
            </w:pPr>
            <w:proofErr w:type="spellStart"/>
            <w:r w:rsidRPr="009928BE">
              <w:rPr>
                <w:rFonts w:ascii="Lato Light" w:hAnsi="Lato Light"/>
                <w:sz w:val="18"/>
                <w:szCs w:val="18"/>
              </w:rPr>
              <w:t>Yr</w:t>
            </w:r>
            <w:proofErr w:type="spellEnd"/>
            <w:r w:rsidRPr="009928BE">
              <w:rPr>
                <w:rFonts w:ascii="Lato Light" w:hAnsi="Lato Light"/>
                <w:sz w:val="18"/>
                <w:szCs w:val="18"/>
              </w:rPr>
              <w:t xml:space="preserve"> 2: tone, light, dark, primary, secondary</w:t>
            </w:r>
          </w:p>
          <w:p w:rsidR="009928BE" w:rsidRDefault="009928BE" w:rsidP="009928BE">
            <w:pPr>
              <w:rPr>
                <w:rFonts w:ascii="Lato Light" w:hAnsi="Lato Light" w:cs="Arial"/>
                <w:sz w:val="18"/>
                <w:szCs w:val="18"/>
              </w:rPr>
            </w:pPr>
            <w:proofErr w:type="spellStart"/>
            <w:r w:rsidRPr="009928BE">
              <w:rPr>
                <w:rFonts w:ascii="Lato Light" w:hAnsi="Lato Light"/>
                <w:sz w:val="18"/>
                <w:szCs w:val="18"/>
              </w:rPr>
              <w:t>Yr</w:t>
            </w:r>
            <w:proofErr w:type="spellEnd"/>
            <w:r w:rsidRPr="009928BE">
              <w:rPr>
                <w:rFonts w:ascii="Lato Light" w:hAnsi="Lato Light"/>
                <w:sz w:val="18"/>
                <w:szCs w:val="18"/>
              </w:rPr>
              <w:t xml:space="preserve"> 3: </w:t>
            </w:r>
            <w:r w:rsidRPr="009928BE">
              <w:rPr>
                <w:rFonts w:ascii="Lato Light" w:hAnsi="Lato Light" w:cs="Arial"/>
                <w:sz w:val="18"/>
                <w:szCs w:val="18"/>
              </w:rPr>
              <w:t>Monochrome, primary, secondary, tone, hue, light, dark, tint, shade, pastel</w:t>
            </w:r>
          </w:p>
          <w:p w:rsidR="008F24C2" w:rsidRDefault="00416F5C" w:rsidP="007848D3">
            <w:pPr>
              <w:rPr>
                <w:rFonts w:ascii="Lato Light" w:hAnsi="Lato Light"/>
                <w:sz w:val="18"/>
                <w:szCs w:val="18"/>
              </w:rPr>
            </w:pPr>
            <w:proofErr w:type="spellStart"/>
            <w:r>
              <w:rPr>
                <w:rFonts w:ascii="Lato Light" w:hAnsi="Lato Light" w:cs="Arial"/>
                <w:sz w:val="18"/>
                <w:szCs w:val="18"/>
              </w:rPr>
              <w:t>Yr</w:t>
            </w:r>
            <w:proofErr w:type="spellEnd"/>
            <w:r>
              <w:rPr>
                <w:rFonts w:ascii="Lato Light" w:hAnsi="Lato Light" w:cs="Arial"/>
                <w:sz w:val="18"/>
                <w:szCs w:val="18"/>
              </w:rPr>
              <w:t xml:space="preserve"> 4: Primary, </w:t>
            </w:r>
            <w:r w:rsidRPr="00416F5C">
              <w:rPr>
                <w:rFonts w:ascii="Lato Light" w:hAnsi="Lato Light" w:cs="Arial"/>
                <w:sz w:val="18"/>
                <w:szCs w:val="18"/>
              </w:rPr>
              <w:t>secondary</w:t>
            </w:r>
            <w:r>
              <w:rPr>
                <w:rFonts w:ascii="Lato Light" w:hAnsi="Lato Light" w:cs="Arial"/>
                <w:sz w:val="18"/>
                <w:szCs w:val="18"/>
              </w:rPr>
              <w:t>,</w:t>
            </w:r>
            <w:r w:rsidRPr="00416F5C">
              <w:rPr>
                <w:rFonts w:ascii="Lato Light" w:hAnsi="Lato Light" w:cs="Arial"/>
                <w:sz w:val="18"/>
                <w:szCs w:val="18"/>
              </w:rPr>
              <w:t xml:space="preserve"> </w:t>
            </w:r>
            <w:r w:rsidRPr="00A9193B">
              <w:rPr>
                <w:rFonts w:ascii="Lato Light" w:hAnsi="Lato Light" w:cs="Arial"/>
                <w:sz w:val="18"/>
                <w:szCs w:val="18"/>
              </w:rPr>
              <w:t>tertiary</w:t>
            </w:r>
            <w:r>
              <w:rPr>
                <w:rFonts w:ascii="Lato Light" w:hAnsi="Lato Light" w:cs="Arial"/>
                <w:color w:val="7030A0"/>
                <w:sz w:val="18"/>
                <w:szCs w:val="18"/>
              </w:rPr>
              <w:t xml:space="preserve">, </w:t>
            </w:r>
            <w:r>
              <w:rPr>
                <w:rFonts w:ascii="Lato Light" w:hAnsi="Lato Light" w:cs="Arial"/>
                <w:sz w:val="18"/>
                <w:szCs w:val="18"/>
              </w:rPr>
              <w:t xml:space="preserve">tint, shade, </w:t>
            </w:r>
            <w:r w:rsidRPr="00416F5C">
              <w:rPr>
                <w:rFonts w:ascii="Lato Light" w:hAnsi="Lato Light" w:cs="Arial"/>
                <w:sz w:val="18"/>
                <w:szCs w:val="18"/>
              </w:rPr>
              <w:t>hue</w:t>
            </w:r>
            <w:r>
              <w:rPr>
                <w:rFonts w:ascii="Lato Light" w:hAnsi="Lato Light" w:cs="Arial"/>
                <w:sz w:val="18"/>
                <w:szCs w:val="18"/>
              </w:rPr>
              <w:t xml:space="preserve">, </w:t>
            </w:r>
            <w:r w:rsidRPr="00416F5C">
              <w:rPr>
                <w:rFonts w:ascii="Lato Light" w:hAnsi="Lato Light" w:cs="Arial"/>
                <w:sz w:val="18"/>
                <w:szCs w:val="18"/>
              </w:rPr>
              <w:t>pastel</w:t>
            </w:r>
            <w:r w:rsidRPr="00416F5C">
              <w:rPr>
                <w:rFonts w:ascii="Lato Light" w:hAnsi="Lato Light"/>
                <w:sz w:val="18"/>
                <w:szCs w:val="18"/>
              </w:rPr>
              <w:t xml:space="preserve"> </w:t>
            </w:r>
          </w:p>
          <w:p w:rsidR="008F24C2" w:rsidRPr="008F24C2" w:rsidRDefault="008F24C2" w:rsidP="008F24C2">
            <w:pPr>
              <w:rPr>
                <w:rFonts w:ascii="Lato Light" w:hAnsi="Lato Light" w:cs="Arial"/>
                <w:sz w:val="18"/>
                <w:szCs w:val="18"/>
              </w:rPr>
            </w:pPr>
            <w:proofErr w:type="spellStart"/>
            <w:r>
              <w:rPr>
                <w:rFonts w:ascii="Lato Light" w:hAnsi="Lato Light"/>
                <w:sz w:val="18"/>
                <w:szCs w:val="18"/>
              </w:rPr>
              <w:t>Yr</w:t>
            </w:r>
            <w:proofErr w:type="spellEnd"/>
            <w:r>
              <w:rPr>
                <w:rFonts w:ascii="Lato Light" w:hAnsi="Lato Light"/>
                <w:sz w:val="18"/>
                <w:szCs w:val="18"/>
              </w:rPr>
              <w:t xml:space="preserve"> 5: </w:t>
            </w:r>
            <w:r>
              <w:rPr>
                <w:rFonts w:ascii="Lato Light" w:hAnsi="Lato Light" w:cs="Arial"/>
                <w:sz w:val="18"/>
                <w:szCs w:val="18"/>
              </w:rPr>
              <w:t xml:space="preserve">Primary, </w:t>
            </w:r>
            <w:r w:rsidRPr="008F24C2">
              <w:rPr>
                <w:rFonts w:ascii="Lato Light" w:hAnsi="Lato Light" w:cs="Arial"/>
                <w:sz w:val="18"/>
                <w:szCs w:val="18"/>
              </w:rPr>
              <w:t>secondary</w:t>
            </w:r>
            <w:r>
              <w:rPr>
                <w:rFonts w:ascii="Lato Light" w:hAnsi="Lato Light" w:cs="Arial"/>
                <w:sz w:val="18"/>
                <w:szCs w:val="18"/>
              </w:rPr>
              <w:t xml:space="preserve">, tertiary, </w:t>
            </w:r>
            <w:r w:rsidRPr="008F24C2">
              <w:rPr>
                <w:rFonts w:ascii="Lato Light" w:hAnsi="Lato Light" w:cs="Arial"/>
                <w:color w:val="7030A0"/>
                <w:sz w:val="18"/>
                <w:szCs w:val="18"/>
              </w:rPr>
              <w:t>complementary</w:t>
            </w:r>
            <w:r>
              <w:rPr>
                <w:rFonts w:ascii="Lato Light" w:hAnsi="Lato Light" w:cs="Arial"/>
                <w:color w:val="7030A0"/>
                <w:sz w:val="18"/>
                <w:szCs w:val="18"/>
              </w:rPr>
              <w:t xml:space="preserve">, </w:t>
            </w:r>
            <w:r w:rsidRPr="008F24C2">
              <w:rPr>
                <w:rFonts w:ascii="Lato Light" w:hAnsi="Lato Light" w:cs="Arial"/>
                <w:color w:val="7030A0"/>
                <w:sz w:val="18"/>
                <w:szCs w:val="18"/>
              </w:rPr>
              <w:t>warm</w:t>
            </w:r>
            <w:r>
              <w:rPr>
                <w:rFonts w:ascii="Lato Light" w:hAnsi="Lato Light" w:cs="Arial"/>
                <w:color w:val="7030A0"/>
                <w:sz w:val="18"/>
                <w:szCs w:val="18"/>
              </w:rPr>
              <w:t xml:space="preserve">, </w:t>
            </w:r>
            <w:r w:rsidRPr="008F24C2">
              <w:rPr>
                <w:rFonts w:ascii="Lato Light" w:hAnsi="Lato Light" w:cs="Arial"/>
                <w:color w:val="7030A0"/>
                <w:sz w:val="18"/>
                <w:szCs w:val="18"/>
              </w:rPr>
              <w:t>cold</w:t>
            </w:r>
            <w:r>
              <w:rPr>
                <w:rFonts w:ascii="Lato Light" w:hAnsi="Lato Light" w:cs="Arial"/>
                <w:color w:val="7030A0"/>
                <w:sz w:val="18"/>
                <w:szCs w:val="18"/>
              </w:rPr>
              <w:t xml:space="preserve">, </w:t>
            </w:r>
            <w:r w:rsidRPr="008F24C2">
              <w:rPr>
                <w:rFonts w:ascii="Lato Light" w:hAnsi="Lato Light" w:cs="Arial"/>
                <w:sz w:val="18"/>
                <w:szCs w:val="18"/>
              </w:rPr>
              <w:t>pastel</w:t>
            </w:r>
            <w:r>
              <w:rPr>
                <w:rFonts w:ascii="Lato Light" w:hAnsi="Lato Light" w:cs="Arial"/>
                <w:sz w:val="18"/>
                <w:szCs w:val="18"/>
              </w:rPr>
              <w:t xml:space="preserve">, tint, shade, </w:t>
            </w:r>
            <w:r w:rsidRPr="008F24C2">
              <w:rPr>
                <w:rFonts w:ascii="Lato Light" w:hAnsi="Lato Light" w:cs="Arial"/>
                <w:sz w:val="18"/>
                <w:szCs w:val="18"/>
              </w:rPr>
              <w:t>hue</w:t>
            </w:r>
          </w:p>
        </w:tc>
        <w:tc>
          <w:tcPr>
            <w:tcW w:w="425" w:type="dxa"/>
            <w:vMerge w:val="restart"/>
            <w:tcBorders>
              <w:top w:val="nil"/>
              <w:left w:val="single" w:sz="4" w:space="0" w:color="auto"/>
              <w:right w:val="single" w:sz="4" w:space="0" w:color="auto"/>
            </w:tcBorders>
          </w:tcPr>
          <w:p w:rsidR="009928BE" w:rsidRDefault="009928BE" w:rsidP="00DD3321">
            <w:pPr>
              <w:pStyle w:val="NoSpacing"/>
              <w:rPr>
                <w:rFonts w:ascii="Lato Light" w:hAnsi="Lato Light"/>
              </w:rPr>
            </w:pPr>
          </w:p>
        </w:tc>
        <w:tc>
          <w:tcPr>
            <w:tcW w:w="1417" w:type="dxa"/>
            <w:tcBorders>
              <w:left w:val="single" w:sz="4" w:space="0" w:color="auto"/>
            </w:tcBorders>
          </w:tcPr>
          <w:p w:rsidR="009928BE" w:rsidRDefault="009928BE" w:rsidP="00DD3321">
            <w:pPr>
              <w:pStyle w:val="NoSpacing"/>
              <w:rPr>
                <w:rFonts w:ascii="Lato Light" w:hAnsi="Lato Light"/>
              </w:rPr>
            </w:pPr>
            <w:r>
              <w:rPr>
                <w:rFonts w:ascii="Lato Light" w:hAnsi="Lato Light"/>
              </w:rPr>
              <w:t>Year 1</w:t>
            </w:r>
          </w:p>
        </w:tc>
        <w:tc>
          <w:tcPr>
            <w:tcW w:w="5187" w:type="dxa"/>
            <w:tcBorders>
              <w:left w:val="single" w:sz="4" w:space="0" w:color="auto"/>
            </w:tcBorders>
          </w:tcPr>
          <w:p w:rsidR="009928BE" w:rsidRDefault="009928BE" w:rsidP="00DD3321">
            <w:pPr>
              <w:pStyle w:val="NoSpacing"/>
              <w:rPr>
                <w:rFonts w:ascii="Lato Light" w:hAnsi="Lato Light"/>
              </w:rPr>
            </w:pPr>
            <w:r>
              <w:rPr>
                <w:rFonts w:ascii="Lato Light" w:hAnsi="Lato Light"/>
              </w:rPr>
              <w:t>Piet Mondrian – Primary Colours</w:t>
            </w:r>
          </w:p>
        </w:tc>
      </w:tr>
      <w:tr w:rsidR="009928BE" w:rsidTr="00793C6E">
        <w:trPr>
          <w:trHeight w:val="318"/>
        </w:trPr>
        <w:tc>
          <w:tcPr>
            <w:tcW w:w="3397" w:type="dxa"/>
            <w:vMerge/>
            <w:tcBorders>
              <w:right w:val="single" w:sz="4" w:space="0" w:color="auto"/>
            </w:tcBorders>
          </w:tcPr>
          <w:p w:rsidR="009928BE" w:rsidRDefault="009928BE" w:rsidP="00DD3321">
            <w:pPr>
              <w:pStyle w:val="NoSpacing"/>
              <w:rPr>
                <w:rFonts w:ascii="Lato Light" w:hAnsi="Lato Light"/>
              </w:rPr>
            </w:pPr>
          </w:p>
        </w:tc>
        <w:tc>
          <w:tcPr>
            <w:tcW w:w="426" w:type="dxa"/>
            <w:vMerge/>
            <w:tcBorders>
              <w:left w:val="single" w:sz="4" w:space="0" w:color="auto"/>
              <w:right w:val="single" w:sz="4" w:space="0" w:color="auto"/>
            </w:tcBorders>
          </w:tcPr>
          <w:p w:rsidR="009928BE" w:rsidRDefault="009928BE" w:rsidP="00DD3321">
            <w:pPr>
              <w:pStyle w:val="NoSpacing"/>
              <w:rPr>
                <w:rFonts w:ascii="Lato Light" w:hAnsi="Lato Light"/>
              </w:rPr>
            </w:pPr>
          </w:p>
        </w:tc>
        <w:tc>
          <w:tcPr>
            <w:tcW w:w="4536" w:type="dxa"/>
            <w:vMerge/>
            <w:tcBorders>
              <w:left w:val="single" w:sz="4" w:space="0" w:color="auto"/>
              <w:right w:val="single" w:sz="4" w:space="0" w:color="auto"/>
            </w:tcBorders>
          </w:tcPr>
          <w:p w:rsidR="009928BE" w:rsidRDefault="009928BE" w:rsidP="00DD3321">
            <w:pPr>
              <w:pStyle w:val="NoSpacing"/>
              <w:rPr>
                <w:rFonts w:ascii="Lato Light" w:hAnsi="Lato Light"/>
              </w:rPr>
            </w:pPr>
          </w:p>
        </w:tc>
        <w:tc>
          <w:tcPr>
            <w:tcW w:w="425" w:type="dxa"/>
            <w:vMerge/>
            <w:tcBorders>
              <w:left w:val="single" w:sz="4" w:space="0" w:color="auto"/>
              <w:right w:val="single" w:sz="4" w:space="0" w:color="auto"/>
            </w:tcBorders>
          </w:tcPr>
          <w:p w:rsidR="009928BE" w:rsidRDefault="009928BE" w:rsidP="00DD3321">
            <w:pPr>
              <w:pStyle w:val="NoSpacing"/>
              <w:rPr>
                <w:rFonts w:ascii="Lato Light" w:hAnsi="Lato Light"/>
              </w:rPr>
            </w:pPr>
          </w:p>
        </w:tc>
        <w:tc>
          <w:tcPr>
            <w:tcW w:w="1417" w:type="dxa"/>
            <w:tcBorders>
              <w:left w:val="single" w:sz="4" w:space="0" w:color="auto"/>
            </w:tcBorders>
          </w:tcPr>
          <w:p w:rsidR="009928BE" w:rsidRDefault="009928BE" w:rsidP="00DD3321">
            <w:pPr>
              <w:pStyle w:val="NoSpacing"/>
              <w:rPr>
                <w:rFonts w:ascii="Lato Light" w:hAnsi="Lato Light"/>
              </w:rPr>
            </w:pPr>
            <w:r>
              <w:rPr>
                <w:rFonts w:ascii="Lato Light" w:hAnsi="Lato Light"/>
              </w:rPr>
              <w:t>Year 2</w:t>
            </w:r>
          </w:p>
        </w:tc>
        <w:tc>
          <w:tcPr>
            <w:tcW w:w="5187" w:type="dxa"/>
            <w:tcBorders>
              <w:left w:val="single" w:sz="4" w:space="0" w:color="auto"/>
            </w:tcBorders>
          </w:tcPr>
          <w:p w:rsidR="009928BE" w:rsidRDefault="009928BE" w:rsidP="00DD3321">
            <w:pPr>
              <w:pStyle w:val="NoSpacing"/>
              <w:rPr>
                <w:rFonts w:ascii="Lato Light" w:hAnsi="Lato Light"/>
              </w:rPr>
            </w:pPr>
            <w:proofErr w:type="spellStart"/>
            <w:r>
              <w:rPr>
                <w:rFonts w:ascii="Lato Light" w:hAnsi="Lato Light"/>
              </w:rPr>
              <w:t>Wassily</w:t>
            </w:r>
            <w:proofErr w:type="spellEnd"/>
            <w:r>
              <w:rPr>
                <w:rFonts w:ascii="Lato Light" w:hAnsi="Lato Light"/>
              </w:rPr>
              <w:t xml:space="preserve"> Kandinsky - Tones</w:t>
            </w:r>
          </w:p>
        </w:tc>
      </w:tr>
      <w:tr w:rsidR="009928BE" w:rsidTr="00793C6E">
        <w:trPr>
          <w:trHeight w:val="318"/>
        </w:trPr>
        <w:tc>
          <w:tcPr>
            <w:tcW w:w="3397" w:type="dxa"/>
            <w:vMerge/>
            <w:tcBorders>
              <w:right w:val="single" w:sz="4" w:space="0" w:color="auto"/>
            </w:tcBorders>
          </w:tcPr>
          <w:p w:rsidR="009928BE" w:rsidRDefault="009928BE" w:rsidP="00DD3321">
            <w:pPr>
              <w:pStyle w:val="NoSpacing"/>
              <w:rPr>
                <w:rFonts w:ascii="Lato Light" w:hAnsi="Lato Light"/>
              </w:rPr>
            </w:pPr>
          </w:p>
        </w:tc>
        <w:tc>
          <w:tcPr>
            <w:tcW w:w="426" w:type="dxa"/>
            <w:vMerge/>
            <w:tcBorders>
              <w:left w:val="single" w:sz="4" w:space="0" w:color="auto"/>
              <w:right w:val="single" w:sz="4" w:space="0" w:color="auto"/>
            </w:tcBorders>
          </w:tcPr>
          <w:p w:rsidR="009928BE" w:rsidRDefault="009928BE" w:rsidP="00DD3321">
            <w:pPr>
              <w:pStyle w:val="NoSpacing"/>
              <w:rPr>
                <w:rFonts w:ascii="Lato Light" w:hAnsi="Lato Light"/>
              </w:rPr>
            </w:pPr>
          </w:p>
        </w:tc>
        <w:tc>
          <w:tcPr>
            <w:tcW w:w="4536" w:type="dxa"/>
            <w:vMerge/>
            <w:tcBorders>
              <w:left w:val="single" w:sz="4" w:space="0" w:color="auto"/>
              <w:right w:val="single" w:sz="4" w:space="0" w:color="auto"/>
            </w:tcBorders>
          </w:tcPr>
          <w:p w:rsidR="009928BE" w:rsidRDefault="009928BE" w:rsidP="00DD3321">
            <w:pPr>
              <w:pStyle w:val="NoSpacing"/>
              <w:rPr>
                <w:rFonts w:ascii="Lato Light" w:hAnsi="Lato Light"/>
              </w:rPr>
            </w:pPr>
          </w:p>
        </w:tc>
        <w:tc>
          <w:tcPr>
            <w:tcW w:w="425" w:type="dxa"/>
            <w:vMerge/>
            <w:tcBorders>
              <w:left w:val="single" w:sz="4" w:space="0" w:color="auto"/>
              <w:right w:val="single" w:sz="4" w:space="0" w:color="auto"/>
            </w:tcBorders>
          </w:tcPr>
          <w:p w:rsidR="009928BE" w:rsidRDefault="009928BE" w:rsidP="00DD3321">
            <w:pPr>
              <w:pStyle w:val="NoSpacing"/>
              <w:rPr>
                <w:rFonts w:ascii="Lato Light" w:hAnsi="Lato Light"/>
              </w:rPr>
            </w:pPr>
          </w:p>
        </w:tc>
        <w:tc>
          <w:tcPr>
            <w:tcW w:w="1417" w:type="dxa"/>
            <w:tcBorders>
              <w:left w:val="single" w:sz="4" w:space="0" w:color="auto"/>
            </w:tcBorders>
          </w:tcPr>
          <w:p w:rsidR="009928BE" w:rsidRDefault="009928BE" w:rsidP="00DD3321">
            <w:pPr>
              <w:pStyle w:val="NoSpacing"/>
              <w:rPr>
                <w:rFonts w:ascii="Lato Light" w:hAnsi="Lato Light"/>
              </w:rPr>
            </w:pPr>
            <w:r>
              <w:rPr>
                <w:rFonts w:ascii="Lato Light" w:hAnsi="Lato Light"/>
              </w:rPr>
              <w:t>Year 3</w:t>
            </w:r>
          </w:p>
        </w:tc>
        <w:tc>
          <w:tcPr>
            <w:tcW w:w="5187" w:type="dxa"/>
            <w:tcBorders>
              <w:left w:val="single" w:sz="4" w:space="0" w:color="auto"/>
            </w:tcBorders>
          </w:tcPr>
          <w:p w:rsidR="009928BE" w:rsidRDefault="00394027" w:rsidP="00DD3321">
            <w:pPr>
              <w:pStyle w:val="NoSpacing"/>
              <w:rPr>
                <w:rFonts w:ascii="Lato Light" w:hAnsi="Lato Light"/>
              </w:rPr>
            </w:pPr>
            <w:r>
              <w:rPr>
                <w:rFonts w:ascii="Lato Light" w:hAnsi="Lato Light"/>
              </w:rPr>
              <w:t>Pablo Picasso - Monochrome</w:t>
            </w:r>
          </w:p>
        </w:tc>
      </w:tr>
      <w:tr w:rsidR="009928BE" w:rsidTr="00793C6E">
        <w:trPr>
          <w:trHeight w:val="318"/>
        </w:trPr>
        <w:tc>
          <w:tcPr>
            <w:tcW w:w="3397" w:type="dxa"/>
            <w:vMerge/>
            <w:tcBorders>
              <w:right w:val="single" w:sz="4" w:space="0" w:color="auto"/>
            </w:tcBorders>
          </w:tcPr>
          <w:p w:rsidR="009928BE" w:rsidRDefault="009928BE" w:rsidP="00DD3321">
            <w:pPr>
              <w:pStyle w:val="NoSpacing"/>
              <w:rPr>
                <w:rFonts w:ascii="Lato Light" w:hAnsi="Lato Light"/>
              </w:rPr>
            </w:pPr>
          </w:p>
        </w:tc>
        <w:tc>
          <w:tcPr>
            <w:tcW w:w="426" w:type="dxa"/>
            <w:vMerge/>
            <w:tcBorders>
              <w:left w:val="single" w:sz="4" w:space="0" w:color="auto"/>
              <w:right w:val="single" w:sz="4" w:space="0" w:color="auto"/>
            </w:tcBorders>
          </w:tcPr>
          <w:p w:rsidR="009928BE" w:rsidRDefault="009928BE" w:rsidP="00DD3321">
            <w:pPr>
              <w:pStyle w:val="NoSpacing"/>
              <w:rPr>
                <w:rFonts w:ascii="Lato Light" w:hAnsi="Lato Light"/>
              </w:rPr>
            </w:pPr>
          </w:p>
        </w:tc>
        <w:tc>
          <w:tcPr>
            <w:tcW w:w="4536" w:type="dxa"/>
            <w:vMerge/>
            <w:tcBorders>
              <w:left w:val="single" w:sz="4" w:space="0" w:color="auto"/>
              <w:right w:val="single" w:sz="4" w:space="0" w:color="auto"/>
            </w:tcBorders>
          </w:tcPr>
          <w:p w:rsidR="009928BE" w:rsidRDefault="009928BE" w:rsidP="00DD3321">
            <w:pPr>
              <w:pStyle w:val="NoSpacing"/>
              <w:rPr>
                <w:rFonts w:ascii="Lato Light" w:hAnsi="Lato Light"/>
              </w:rPr>
            </w:pPr>
          </w:p>
        </w:tc>
        <w:tc>
          <w:tcPr>
            <w:tcW w:w="425" w:type="dxa"/>
            <w:vMerge/>
            <w:tcBorders>
              <w:left w:val="single" w:sz="4" w:space="0" w:color="auto"/>
              <w:right w:val="single" w:sz="4" w:space="0" w:color="auto"/>
            </w:tcBorders>
          </w:tcPr>
          <w:p w:rsidR="009928BE" w:rsidRDefault="009928BE" w:rsidP="00DD3321">
            <w:pPr>
              <w:pStyle w:val="NoSpacing"/>
              <w:rPr>
                <w:rFonts w:ascii="Lato Light" w:hAnsi="Lato Light"/>
              </w:rPr>
            </w:pPr>
          </w:p>
        </w:tc>
        <w:tc>
          <w:tcPr>
            <w:tcW w:w="1417" w:type="dxa"/>
            <w:tcBorders>
              <w:left w:val="single" w:sz="4" w:space="0" w:color="auto"/>
            </w:tcBorders>
          </w:tcPr>
          <w:p w:rsidR="009928BE" w:rsidRDefault="00394027" w:rsidP="00DD3321">
            <w:pPr>
              <w:pStyle w:val="NoSpacing"/>
              <w:rPr>
                <w:rFonts w:ascii="Lato Light" w:hAnsi="Lato Light"/>
              </w:rPr>
            </w:pPr>
            <w:r>
              <w:rPr>
                <w:rFonts w:ascii="Lato Light" w:hAnsi="Lato Light"/>
              </w:rPr>
              <w:t>Year 4</w:t>
            </w:r>
          </w:p>
        </w:tc>
        <w:tc>
          <w:tcPr>
            <w:tcW w:w="5187" w:type="dxa"/>
            <w:tcBorders>
              <w:left w:val="single" w:sz="4" w:space="0" w:color="auto"/>
            </w:tcBorders>
          </w:tcPr>
          <w:p w:rsidR="009928BE" w:rsidRDefault="00416F5C" w:rsidP="00DD3321">
            <w:pPr>
              <w:pStyle w:val="NoSpacing"/>
              <w:rPr>
                <w:rFonts w:ascii="Lato Light" w:hAnsi="Lato Light"/>
              </w:rPr>
            </w:pPr>
            <w:r>
              <w:rPr>
                <w:rFonts w:ascii="Lato Light" w:hAnsi="Lato Light"/>
              </w:rPr>
              <w:t>Paul Signac – Tertiary Colours</w:t>
            </w:r>
          </w:p>
        </w:tc>
      </w:tr>
      <w:tr w:rsidR="009928BE" w:rsidTr="009928BE">
        <w:trPr>
          <w:trHeight w:val="180"/>
        </w:trPr>
        <w:tc>
          <w:tcPr>
            <w:tcW w:w="3397" w:type="dxa"/>
            <w:vMerge/>
            <w:tcBorders>
              <w:right w:val="single" w:sz="4" w:space="0" w:color="auto"/>
            </w:tcBorders>
          </w:tcPr>
          <w:p w:rsidR="009928BE" w:rsidRDefault="009928BE" w:rsidP="00DD3321">
            <w:pPr>
              <w:pStyle w:val="NoSpacing"/>
              <w:rPr>
                <w:rFonts w:ascii="Lato Light" w:hAnsi="Lato Light"/>
              </w:rPr>
            </w:pPr>
          </w:p>
        </w:tc>
        <w:tc>
          <w:tcPr>
            <w:tcW w:w="426" w:type="dxa"/>
            <w:vMerge/>
            <w:tcBorders>
              <w:left w:val="single" w:sz="4" w:space="0" w:color="auto"/>
              <w:right w:val="single" w:sz="4" w:space="0" w:color="auto"/>
            </w:tcBorders>
          </w:tcPr>
          <w:p w:rsidR="009928BE" w:rsidRDefault="009928BE" w:rsidP="00DD3321">
            <w:pPr>
              <w:pStyle w:val="NoSpacing"/>
              <w:rPr>
                <w:rFonts w:ascii="Lato Light" w:hAnsi="Lato Light"/>
              </w:rPr>
            </w:pPr>
          </w:p>
        </w:tc>
        <w:tc>
          <w:tcPr>
            <w:tcW w:w="4536" w:type="dxa"/>
            <w:vMerge/>
            <w:tcBorders>
              <w:left w:val="single" w:sz="4" w:space="0" w:color="auto"/>
              <w:right w:val="single" w:sz="4" w:space="0" w:color="auto"/>
            </w:tcBorders>
          </w:tcPr>
          <w:p w:rsidR="009928BE" w:rsidRDefault="009928BE" w:rsidP="00DD3321">
            <w:pPr>
              <w:pStyle w:val="NoSpacing"/>
              <w:rPr>
                <w:rFonts w:ascii="Lato Light" w:hAnsi="Lato Light"/>
              </w:rPr>
            </w:pPr>
          </w:p>
        </w:tc>
        <w:tc>
          <w:tcPr>
            <w:tcW w:w="425" w:type="dxa"/>
            <w:vMerge/>
            <w:tcBorders>
              <w:left w:val="single" w:sz="4" w:space="0" w:color="auto"/>
              <w:right w:val="single" w:sz="4" w:space="0" w:color="auto"/>
            </w:tcBorders>
          </w:tcPr>
          <w:p w:rsidR="009928BE" w:rsidRDefault="009928BE" w:rsidP="00DD3321">
            <w:pPr>
              <w:pStyle w:val="NoSpacing"/>
              <w:rPr>
                <w:rFonts w:ascii="Lato Light" w:hAnsi="Lato Light"/>
              </w:rPr>
            </w:pPr>
          </w:p>
        </w:tc>
        <w:tc>
          <w:tcPr>
            <w:tcW w:w="1417" w:type="dxa"/>
            <w:tcBorders>
              <w:left w:val="single" w:sz="4" w:space="0" w:color="auto"/>
            </w:tcBorders>
          </w:tcPr>
          <w:p w:rsidR="009928BE" w:rsidRDefault="00394027" w:rsidP="00DD3321">
            <w:pPr>
              <w:pStyle w:val="NoSpacing"/>
              <w:rPr>
                <w:rFonts w:ascii="Lato Light" w:hAnsi="Lato Light"/>
              </w:rPr>
            </w:pPr>
            <w:r>
              <w:rPr>
                <w:rFonts w:ascii="Lato Light" w:hAnsi="Lato Light"/>
              </w:rPr>
              <w:t>Year 5</w:t>
            </w:r>
          </w:p>
        </w:tc>
        <w:tc>
          <w:tcPr>
            <w:tcW w:w="5187" w:type="dxa"/>
            <w:tcBorders>
              <w:left w:val="single" w:sz="4" w:space="0" w:color="auto"/>
            </w:tcBorders>
          </w:tcPr>
          <w:p w:rsidR="009928BE" w:rsidRDefault="008F24C2" w:rsidP="00DD3321">
            <w:pPr>
              <w:pStyle w:val="NoSpacing"/>
              <w:rPr>
                <w:rFonts w:ascii="Lato Light" w:hAnsi="Lato Light"/>
              </w:rPr>
            </w:pPr>
            <w:r>
              <w:rPr>
                <w:rFonts w:ascii="Lato Light" w:hAnsi="Lato Light"/>
              </w:rPr>
              <w:t>Van Gogh – Warm / Cool / Complementary</w:t>
            </w:r>
          </w:p>
        </w:tc>
      </w:tr>
      <w:tr w:rsidR="009928BE" w:rsidTr="00793C6E">
        <w:trPr>
          <w:trHeight w:val="180"/>
        </w:trPr>
        <w:tc>
          <w:tcPr>
            <w:tcW w:w="3397" w:type="dxa"/>
            <w:vMerge/>
            <w:tcBorders>
              <w:right w:val="single" w:sz="4" w:space="0" w:color="auto"/>
            </w:tcBorders>
          </w:tcPr>
          <w:p w:rsidR="009928BE" w:rsidRDefault="009928BE" w:rsidP="00DD3321">
            <w:pPr>
              <w:pStyle w:val="NoSpacing"/>
              <w:rPr>
                <w:rFonts w:ascii="Lato Light" w:hAnsi="Lato Light"/>
              </w:rPr>
            </w:pPr>
          </w:p>
        </w:tc>
        <w:tc>
          <w:tcPr>
            <w:tcW w:w="426" w:type="dxa"/>
            <w:vMerge/>
            <w:tcBorders>
              <w:left w:val="single" w:sz="4" w:space="0" w:color="auto"/>
              <w:right w:val="single" w:sz="4" w:space="0" w:color="auto"/>
            </w:tcBorders>
          </w:tcPr>
          <w:p w:rsidR="009928BE" w:rsidRDefault="009928BE" w:rsidP="00DD3321">
            <w:pPr>
              <w:pStyle w:val="NoSpacing"/>
              <w:rPr>
                <w:rFonts w:ascii="Lato Light" w:hAnsi="Lato Light"/>
              </w:rPr>
            </w:pPr>
          </w:p>
        </w:tc>
        <w:tc>
          <w:tcPr>
            <w:tcW w:w="4536" w:type="dxa"/>
            <w:vMerge/>
            <w:tcBorders>
              <w:left w:val="single" w:sz="4" w:space="0" w:color="auto"/>
              <w:right w:val="single" w:sz="4" w:space="0" w:color="auto"/>
            </w:tcBorders>
          </w:tcPr>
          <w:p w:rsidR="009928BE" w:rsidRDefault="009928BE" w:rsidP="00DD3321">
            <w:pPr>
              <w:pStyle w:val="NoSpacing"/>
              <w:rPr>
                <w:rFonts w:ascii="Lato Light" w:hAnsi="Lato Light"/>
              </w:rPr>
            </w:pPr>
          </w:p>
        </w:tc>
        <w:tc>
          <w:tcPr>
            <w:tcW w:w="425" w:type="dxa"/>
            <w:vMerge/>
            <w:tcBorders>
              <w:left w:val="single" w:sz="4" w:space="0" w:color="auto"/>
              <w:right w:val="single" w:sz="4" w:space="0" w:color="auto"/>
            </w:tcBorders>
          </w:tcPr>
          <w:p w:rsidR="009928BE" w:rsidRDefault="009928BE" w:rsidP="00DD3321">
            <w:pPr>
              <w:pStyle w:val="NoSpacing"/>
              <w:rPr>
                <w:rFonts w:ascii="Lato Light" w:hAnsi="Lato Light"/>
              </w:rPr>
            </w:pPr>
          </w:p>
        </w:tc>
        <w:tc>
          <w:tcPr>
            <w:tcW w:w="1417" w:type="dxa"/>
            <w:tcBorders>
              <w:left w:val="single" w:sz="4" w:space="0" w:color="auto"/>
            </w:tcBorders>
          </w:tcPr>
          <w:p w:rsidR="009928BE" w:rsidRDefault="00394027" w:rsidP="00DD3321">
            <w:pPr>
              <w:pStyle w:val="NoSpacing"/>
              <w:rPr>
                <w:rFonts w:ascii="Lato Light" w:hAnsi="Lato Light"/>
              </w:rPr>
            </w:pPr>
            <w:r>
              <w:rPr>
                <w:rFonts w:ascii="Lato Light" w:hAnsi="Lato Light"/>
              </w:rPr>
              <w:t>Year 6</w:t>
            </w:r>
          </w:p>
        </w:tc>
        <w:tc>
          <w:tcPr>
            <w:tcW w:w="5187" w:type="dxa"/>
            <w:tcBorders>
              <w:left w:val="single" w:sz="4" w:space="0" w:color="auto"/>
            </w:tcBorders>
          </w:tcPr>
          <w:p w:rsidR="009928BE" w:rsidRDefault="009928BE" w:rsidP="00DD3321">
            <w:pPr>
              <w:pStyle w:val="NoSpacing"/>
              <w:rPr>
                <w:rFonts w:ascii="Lato Light" w:hAnsi="Lato Light"/>
              </w:rPr>
            </w:pPr>
          </w:p>
        </w:tc>
      </w:tr>
    </w:tbl>
    <w:p w:rsidR="00DD3321" w:rsidRDefault="00DD3321" w:rsidP="00DD3321">
      <w:pPr>
        <w:pStyle w:val="NoSpacing"/>
        <w:rPr>
          <w:rFonts w:ascii="Lato Light" w:hAnsi="Lato Light"/>
        </w:rPr>
      </w:pPr>
    </w:p>
    <w:tbl>
      <w:tblPr>
        <w:tblStyle w:val="TableGrid"/>
        <w:tblW w:w="0" w:type="auto"/>
        <w:tblLook w:val="04A0" w:firstRow="1" w:lastRow="0" w:firstColumn="1" w:lastColumn="0" w:noHBand="0" w:noVBand="1"/>
      </w:tblPr>
      <w:tblGrid>
        <w:gridCol w:w="1534"/>
        <w:gridCol w:w="2462"/>
        <w:gridCol w:w="3414"/>
        <w:gridCol w:w="3308"/>
        <w:gridCol w:w="4670"/>
      </w:tblGrid>
      <w:tr w:rsidR="001A2607" w:rsidTr="001A2607">
        <w:tc>
          <w:tcPr>
            <w:tcW w:w="1534" w:type="dxa"/>
          </w:tcPr>
          <w:p w:rsidR="001112D4" w:rsidRDefault="001112D4" w:rsidP="00DD3321">
            <w:pPr>
              <w:pStyle w:val="NoSpacing"/>
              <w:rPr>
                <w:rFonts w:ascii="Lato Light" w:hAnsi="Lato Light"/>
              </w:rPr>
            </w:pPr>
          </w:p>
        </w:tc>
        <w:tc>
          <w:tcPr>
            <w:tcW w:w="2462" w:type="dxa"/>
          </w:tcPr>
          <w:p w:rsidR="001112D4" w:rsidRDefault="001112D4" w:rsidP="00DD3321">
            <w:pPr>
              <w:pStyle w:val="NoSpacing"/>
              <w:rPr>
                <w:rFonts w:ascii="Lato Light" w:hAnsi="Lato Light"/>
              </w:rPr>
            </w:pPr>
            <w:r>
              <w:rPr>
                <w:rFonts w:ascii="Lato Light" w:hAnsi="Lato Light"/>
              </w:rPr>
              <w:t>What children will learn</w:t>
            </w:r>
          </w:p>
        </w:tc>
        <w:tc>
          <w:tcPr>
            <w:tcW w:w="3414" w:type="dxa"/>
          </w:tcPr>
          <w:p w:rsidR="001112D4" w:rsidRDefault="001112D4" w:rsidP="00DD3321">
            <w:pPr>
              <w:pStyle w:val="NoSpacing"/>
              <w:rPr>
                <w:rFonts w:ascii="Lato Light" w:hAnsi="Lato Light"/>
              </w:rPr>
            </w:pPr>
            <w:r>
              <w:rPr>
                <w:rFonts w:ascii="Lato Light" w:hAnsi="Lato Light"/>
              </w:rPr>
              <w:t>How they’ll learn it</w:t>
            </w:r>
          </w:p>
        </w:tc>
        <w:tc>
          <w:tcPr>
            <w:tcW w:w="3308" w:type="dxa"/>
          </w:tcPr>
          <w:p w:rsidR="001112D4" w:rsidRDefault="001112D4" w:rsidP="00DD3321">
            <w:pPr>
              <w:pStyle w:val="NoSpacing"/>
              <w:rPr>
                <w:rFonts w:ascii="Lato Light" w:hAnsi="Lato Light"/>
              </w:rPr>
            </w:pPr>
            <w:r>
              <w:rPr>
                <w:rFonts w:ascii="Lato Light" w:hAnsi="Lato Light"/>
              </w:rPr>
              <w:t>Images</w:t>
            </w:r>
          </w:p>
        </w:tc>
        <w:tc>
          <w:tcPr>
            <w:tcW w:w="4670" w:type="dxa"/>
          </w:tcPr>
          <w:p w:rsidR="001112D4" w:rsidRDefault="001112D4" w:rsidP="00DD3321">
            <w:pPr>
              <w:pStyle w:val="NoSpacing"/>
              <w:rPr>
                <w:rFonts w:ascii="Lato Light" w:hAnsi="Lato Light"/>
              </w:rPr>
            </w:pPr>
            <w:r>
              <w:rPr>
                <w:rFonts w:ascii="Lato Light" w:hAnsi="Lato Light"/>
              </w:rPr>
              <w:t>Resources</w:t>
            </w:r>
          </w:p>
        </w:tc>
      </w:tr>
      <w:tr w:rsidR="0085646B" w:rsidTr="001A2607">
        <w:tc>
          <w:tcPr>
            <w:tcW w:w="1534" w:type="dxa"/>
          </w:tcPr>
          <w:p w:rsidR="00533F5E" w:rsidRPr="00DD3321" w:rsidRDefault="00533F5E" w:rsidP="006A4924">
            <w:pPr>
              <w:pStyle w:val="NoSpacing"/>
              <w:jc w:val="center"/>
              <w:rPr>
                <w:rFonts w:ascii="Lato Light" w:hAnsi="Lato Light"/>
                <w:i/>
              </w:rPr>
            </w:pPr>
            <w:r>
              <w:rPr>
                <w:rFonts w:ascii="Lato Light" w:hAnsi="Lato Light"/>
                <w:b/>
              </w:rPr>
              <w:t>Year 1</w:t>
            </w:r>
          </w:p>
        </w:tc>
        <w:tc>
          <w:tcPr>
            <w:tcW w:w="2462" w:type="dxa"/>
          </w:tcPr>
          <w:p w:rsidR="00533F5E" w:rsidRPr="001112D4" w:rsidRDefault="00533F5E" w:rsidP="006A4924">
            <w:pPr>
              <w:pStyle w:val="NoSpacing"/>
              <w:rPr>
                <w:rFonts w:ascii="Lato Light" w:hAnsi="Lato Light"/>
                <w:sz w:val="18"/>
                <w:szCs w:val="18"/>
              </w:rPr>
            </w:pPr>
            <w:r w:rsidRPr="001112D4">
              <w:rPr>
                <w:rFonts w:ascii="Lato Light" w:hAnsi="Lato Light"/>
                <w:sz w:val="18"/>
                <w:szCs w:val="18"/>
              </w:rPr>
              <w:t>Primary Colours</w:t>
            </w:r>
          </w:p>
          <w:p w:rsidR="00533F5E" w:rsidRDefault="00533F5E" w:rsidP="006A4924">
            <w:pPr>
              <w:pStyle w:val="NoSpacing"/>
              <w:rPr>
                <w:rFonts w:ascii="Lato Light" w:hAnsi="Lato Light"/>
              </w:rPr>
            </w:pPr>
            <w:r w:rsidRPr="001112D4">
              <w:rPr>
                <w:rFonts w:ascii="Lato Light" w:hAnsi="Lato Light"/>
                <w:sz w:val="18"/>
                <w:szCs w:val="18"/>
              </w:rPr>
              <w:t>Secondary Colours</w:t>
            </w:r>
          </w:p>
        </w:tc>
        <w:tc>
          <w:tcPr>
            <w:tcW w:w="3414" w:type="dxa"/>
          </w:tcPr>
          <w:p w:rsidR="00533F5E" w:rsidRPr="00C17BB0" w:rsidRDefault="00533F5E" w:rsidP="006A4924">
            <w:pPr>
              <w:pStyle w:val="NoSpacing"/>
              <w:rPr>
                <w:rFonts w:ascii="Lato Light" w:hAnsi="Lato Light"/>
                <w:sz w:val="16"/>
                <w:szCs w:val="16"/>
              </w:rPr>
            </w:pPr>
            <w:r w:rsidRPr="00C17BB0">
              <w:rPr>
                <w:rFonts w:ascii="Lato Light" w:hAnsi="Lato Light"/>
                <w:sz w:val="16"/>
                <w:szCs w:val="16"/>
              </w:rPr>
              <w:t>Elicit knowledge of colours they know.</w:t>
            </w:r>
          </w:p>
          <w:p w:rsidR="00533F5E" w:rsidRPr="00C17BB0" w:rsidRDefault="00533F5E" w:rsidP="006A4924">
            <w:pPr>
              <w:pStyle w:val="NoSpacing"/>
              <w:rPr>
                <w:rFonts w:ascii="Lato Light" w:hAnsi="Lato Light"/>
                <w:sz w:val="16"/>
                <w:szCs w:val="16"/>
              </w:rPr>
            </w:pPr>
            <w:r w:rsidRPr="00C17BB0">
              <w:rPr>
                <w:rFonts w:ascii="Lato Light" w:hAnsi="Lato Light"/>
                <w:sz w:val="16"/>
                <w:szCs w:val="16"/>
              </w:rPr>
              <w:t>Explain that only 3 colours (Primary – this word should be on display) exist and from this we can make all other colours (with the support of black and white)</w:t>
            </w:r>
          </w:p>
          <w:p w:rsidR="00C17BB0" w:rsidRPr="00C17BB0" w:rsidRDefault="00C17BB0" w:rsidP="006A4924">
            <w:pPr>
              <w:pStyle w:val="NoSpacing"/>
              <w:rPr>
                <w:rFonts w:ascii="Lato Light" w:hAnsi="Lato Light"/>
                <w:sz w:val="16"/>
                <w:szCs w:val="16"/>
              </w:rPr>
            </w:pPr>
            <w:r w:rsidRPr="00C17BB0">
              <w:rPr>
                <w:rFonts w:ascii="Lato Light" w:hAnsi="Lato Light"/>
                <w:sz w:val="16"/>
                <w:szCs w:val="16"/>
              </w:rPr>
              <w:t>Introduced Piet Mondrian (have him up on a display). Give children facts about him (see flip) and explain his late movement was about primary colours only.</w:t>
            </w:r>
          </w:p>
          <w:p w:rsidR="00C17BB0" w:rsidRPr="00C17BB0" w:rsidRDefault="00C17BB0" w:rsidP="006A4924">
            <w:pPr>
              <w:pStyle w:val="NoSpacing"/>
              <w:rPr>
                <w:rFonts w:ascii="Lato Light" w:hAnsi="Lato Light"/>
                <w:sz w:val="16"/>
                <w:szCs w:val="16"/>
              </w:rPr>
            </w:pPr>
            <w:r w:rsidRPr="00C17BB0">
              <w:rPr>
                <w:rFonts w:ascii="Lato Light" w:hAnsi="Lato Light"/>
                <w:sz w:val="16"/>
                <w:szCs w:val="16"/>
              </w:rPr>
              <w:t>Set task: children to use square paper, rulers and paint to create their own “Mondrian” inspired piece. Focus here will be on painting in the same direction – choosing the right brush size. Explain to them to paint all the squares / rectangles first before outline. Focus on one c</w:t>
            </w:r>
          </w:p>
          <w:p w:rsidR="00C17BB0" w:rsidRPr="00C17BB0" w:rsidRDefault="00C17BB0" w:rsidP="006A4924">
            <w:pPr>
              <w:pStyle w:val="NoSpacing"/>
              <w:rPr>
                <w:rFonts w:ascii="Lato Light" w:hAnsi="Lato Light"/>
                <w:sz w:val="16"/>
                <w:szCs w:val="16"/>
              </w:rPr>
            </w:pPr>
            <w:r w:rsidRPr="00C17BB0">
              <w:rPr>
                <w:rFonts w:ascii="Lato Light" w:hAnsi="Lato Light"/>
                <w:sz w:val="16"/>
                <w:szCs w:val="16"/>
              </w:rPr>
              <w:t xml:space="preserve">colour at a time – give time limit.  </w:t>
            </w:r>
          </w:p>
          <w:p w:rsidR="00C17BB0" w:rsidRPr="00C17BB0" w:rsidRDefault="00C17BB0" w:rsidP="006A4924">
            <w:pPr>
              <w:pStyle w:val="NoSpacing"/>
              <w:rPr>
                <w:rFonts w:ascii="Lato Light" w:hAnsi="Lato Light"/>
                <w:sz w:val="16"/>
                <w:szCs w:val="16"/>
              </w:rPr>
            </w:pPr>
            <w:r w:rsidRPr="00C17BB0">
              <w:rPr>
                <w:rFonts w:ascii="Lato Light" w:hAnsi="Lato Light"/>
                <w:sz w:val="16"/>
                <w:szCs w:val="16"/>
              </w:rPr>
              <w:t>Whilst drying – discuss secondary colour and how they are made – model how to mix colours together (equal amounts – do not need loads of paint). Ext: what would happen if we didn’t use equal amounts?</w:t>
            </w:r>
          </w:p>
          <w:p w:rsidR="00C17BB0" w:rsidRPr="00C17BB0" w:rsidRDefault="00C17BB0" w:rsidP="006A4924">
            <w:pPr>
              <w:pStyle w:val="NoSpacing"/>
              <w:rPr>
                <w:rFonts w:ascii="Lato Light" w:hAnsi="Lato Light"/>
                <w:sz w:val="16"/>
                <w:szCs w:val="16"/>
              </w:rPr>
            </w:pPr>
            <w:r w:rsidRPr="00C17BB0">
              <w:rPr>
                <w:rFonts w:ascii="Lato Light" w:hAnsi="Lato Light"/>
                <w:sz w:val="16"/>
                <w:szCs w:val="16"/>
              </w:rPr>
              <w:t>Children create a primary and secondary wheel.</w:t>
            </w:r>
          </w:p>
          <w:p w:rsidR="00C17BB0" w:rsidRDefault="00C17BB0" w:rsidP="006A4924">
            <w:pPr>
              <w:pStyle w:val="NoSpacing"/>
              <w:rPr>
                <w:rFonts w:ascii="Lato Light" w:hAnsi="Lato Light"/>
              </w:rPr>
            </w:pPr>
            <w:r w:rsidRPr="00C17BB0">
              <w:rPr>
                <w:rFonts w:ascii="Lato Light" w:hAnsi="Lato Light"/>
                <w:sz w:val="16"/>
                <w:szCs w:val="16"/>
              </w:rPr>
              <w:t>Outline Mondrian picture – all work to be added into sketch books.</w:t>
            </w:r>
            <w:r>
              <w:rPr>
                <w:rFonts w:ascii="Lato Light" w:hAnsi="Lato Light"/>
                <w:sz w:val="18"/>
                <w:szCs w:val="18"/>
              </w:rPr>
              <w:t xml:space="preserve"> </w:t>
            </w:r>
          </w:p>
        </w:tc>
        <w:tc>
          <w:tcPr>
            <w:tcW w:w="3308" w:type="dxa"/>
          </w:tcPr>
          <w:p w:rsidR="00533F5E" w:rsidRDefault="00533F5E" w:rsidP="006A4924">
            <w:pPr>
              <w:pStyle w:val="NoSpacing"/>
              <w:rPr>
                <w:rFonts w:ascii="Lato Light" w:hAnsi="Lato Light"/>
              </w:rPr>
            </w:pPr>
            <w:r>
              <w:rPr>
                <w:noProof/>
                <w:lang w:eastAsia="en-GB"/>
              </w:rPr>
              <w:drawing>
                <wp:anchor distT="0" distB="0" distL="114300" distR="114300" simplePos="0" relativeHeight="251661312" behindDoc="0" locked="0" layoutInCell="1" allowOverlap="1" wp14:anchorId="054B7EBA" wp14:editId="3C4957D9">
                  <wp:simplePos x="0" y="0"/>
                  <wp:positionH relativeFrom="column">
                    <wp:posOffset>92075</wp:posOffset>
                  </wp:positionH>
                  <wp:positionV relativeFrom="paragraph">
                    <wp:posOffset>50800</wp:posOffset>
                  </wp:positionV>
                  <wp:extent cx="1676400" cy="906780"/>
                  <wp:effectExtent l="0" t="0" r="0" b="7620"/>
                  <wp:wrapThrough wrapText="bothSides">
                    <wp:wrapPolygon edited="0">
                      <wp:start x="0" y="0"/>
                      <wp:lineTo x="0" y="21328"/>
                      <wp:lineTo x="21355" y="21328"/>
                      <wp:lineTo x="2135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676400" cy="906780"/>
                          </a:xfrm>
                          <a:prstGeom prst="rect">
                            <a:avLst/>
                          </a:prstGeom>
                        </pic:spPr>
                      </pic:pic>
                    </a:graphicData>
                  </a:graphic>
                  <wp14:sizeRelH relativeFrom="page">
                    <wp14:pctWidth>0</wp14:pctWidth>
                  </wp14:sizeRelH>
                  <wp14:sizeRelV relativeFrom="page">
                    <wp14:pctHeight>0</wp14:pctHeight>
                  </wp14:sizeRelV>
                </wp:anchor>
              </w:drawing>
            </w:r>
          </w:p>
        </w:tc>
        <w:tc>
          <w:tcPr>
            <w:tcW w:w="4670" w:type="dxa"/>
          </w:tcPr>
          <w:p w:rsidR="00533F5E" w:rsidRPr="00533F5E" w:rsidRDefault="00533F5E" w:rsidP="006A4924">
            <w:pPr>
              <w:pStyle w:val="NoSpacing"/>
              <w:rPr>
                <w:rFonts w:ascii="Lato Light" w:hAnsi="Lato Light"/>
                <w:sz w:val="20"/>
                <w:szCs w:val="20"/>
              </w:rPr>
            </w:pPr>
            <w:r w:rsidRPr="00533F5E">
              <w:rPr>
                <w:rFonts w:ascii="Lato Light" w:hAnsi="Lato Light"/>
                <w:sz w:val="20"/>
                <w:szCs w:val="20"/>
              </w:rPr>
              <w:t>Square Paper</w:t>
            </w:r>
          </w:p>
          <w:p w:rsidR="00533F5E" w:rsidRPr="00533F5E" w:rsidRDefault="00533F5E" w:rsidP="006A4924">
            <w:pPr>
              <w:pStyle w:val="NoSpacing"/>
              <w:rPr>
                <w:rFonts w:ascii="Lato Light" w:hAnsi="Lato Light"/>
                <w:sz w:val="20"/>
                <w:szCs w:val="20"/>
              </w:rPr>
            </w:pPr>
            <w:r w:rsidRPr="00533F5E">
              <w:rPr>
                <w:rFonts w:ascii="Lato Light" w:hAnsi="Lato Light"/>
                <w:sz w:val="20"/>
                <w:szCs w:val="20"/>
              </w:rPr>
              <w:t xml:space="preserve">Pencils </w:t>
            </w:r>
          </w:p>
          <w:p w:rsidR="00533F5E" w:rsidRPr="00533F5E" w:rsidRDefault="00533F5E" w:rsidP="006A4924">
            <w:pPr>
              <w:pStyle w:val="NoSpacing"/>
              <w:rPr>
                <w:rFonts w:ascii="Lato Light" w:hAnsi="Lato Light"/>
                <w:sz w:val="20"/>
                <w:szCs w:val="20"/>
              </w:rPr>
            </w:pPr>
            <w:r w:rsidRPr="00533F5E">
              <w:rPr>
                <w:rFonts w:ascii="Lato Light" w:hAnsi="Lato Light"/>
                <w:sz w:val="20"/>
                <w:szCs w:val="20"/>
              </w:rPr>
              <w:t>Rulers</w:t>
            </w:r>
          </w:p>
          <w:p w:rsidR="00533F5E" w:rsidRPr="00533F5E" w:rsidRDefault="00533F5E" w:rsidP="006A4924">
            <w:pPr>
              <w:pStyle w:val="NoSpacing"/>
              <w:rPr>
                <w:rFonts w:ascii="Lato Light" w:hAnsi="Lato Light"/>
                <w:sz w:val="20"/>
                <w:szCs w:val="20"/>
              </w:rPr>
            </w:pPr>
            <w:r w:rsidRPr="00533F5E">
              <w:rPr>
                <w:rFonts w:ascii="Lato Light" w:hAnsi="Lato Light"/>
                <w:sz w:val="20"/>
                <w:szCs w:val="20"/>
              </w:rPr>
              <w:t>Red. Blue, Yellow Paint (poster or powder)</w:t>
            </w:r>
          </w:p>
          <w:p w:rsidR="00533F5E" w:rsidRPr="00533F5E" w:rsidRDefault="00533F5E" w:rsidP="006A4924">
            <w:pPr>
              <w:pStyle w:val="NoSpacing"/>
              <w:rPr>
                <w:rFonts w:ascii="Lato Light" w:hAnsi="Lato Light"/>
                <w:sz w:val="20"/>
                <w:szCs w:val="20"/>
              </w:rPr>
            </w:pPr>
            <w:r w:rsidRPr="00533F5E">
              <w:rPr>
                <w:rFonts w:ascii="Lato Light" w:hAnsi="Lato Light"/>
                <w:sz w:val="20"/>
                <w:szCs w:val="20"/>
              </w:rPr>
              <w:t>Paintbrushes</w:t>
            </w:r>
          </w:p>
          <w:p w:rsidR="00533F5E" w:rsidRPr="00533F5E" w:rsidRDefault="00533F5E" w:rsidP="006A4924">
            <w:pPr>
              <w:pStyle w:val="NoSpacing"/>
              <w:rPr>
                <w:rFonts w:ascii="Lato Light" w:hAnsi="Lato Light"/>
                <w:sz w:val="20"/>
                <w:szCs w:val="20"/>
              </w:rPr>
            </w:pPr>
            <w:r w:rsidRPr="00533F5E">
              <w:rPr>
                <w:rFonts w:ascii="Lato Light" w:hAnsi="Lato Light"/>
                <w:sz w:val="20"/>
                <w:szCs w:val="20"/>
              </w:rPr>
              <w:t>Mixing Pallets</w:t>
            </w:r>
          </w:p>
          <w:p w:rsidR="00533F5E" w:rsidRDefault="00533F5E" w:rsidP="006A4924">
            <w:pPr>
              <w:pStyle w:val="NoSpacing"/>
              <w:rPr>
                <w:rFonts w:ascii="Lato Light" w:hAnsi="Lato Light"/>
              </w:rPr>
            </w:pPr>
            <w:r w:rsidRPr="00533F5E">
              <w:rPr>
                <w:rFonts w:ascii="Lato Light" w:hAnsi="Lato Light"/>
                <w:sz w:val="20"/>
                <w:szCs w:val="20"/>
              </w:rPr>
              <w:t>Water Pots</w:t>
            </w:r>
          </w:p>
        </w:tc>
      </w:tr>
      <w:tr w:rsidR="0085646B" w:rsidTr="001A2607">
        <w:tc>
          <w:tcPr>
            <w:tcW w:w="1534" w:type="dxa"/>
          </w:tcPr>
          <w:p w:rsidR="00D527D7" w:rsidRDefault="00D527D7" w:rsidP="00D527D7">
            <w:pPr>
              <w:pStyle w:val="NoSpacing"/>
              <w:jc w:val="center"/>
              <w:rPr>
                <w:rFonts w:ascii="Lato Light" w:hAnsi="Lato Light"/>
              </w:rPr>
            </w:pPr>
            <w:r>
              <w:rPr>
                <w:rFonts w:ascii="Lato Light" w:hAnsi="Lato Light"/>
                <w:b/>
              </w:rPr>
              <w:lastRenderedPageBreak/>
              <w:t>Year 2</w:t>
            </w:r>
          </w:p>
        </w:tc>
        <w:tc>
          <w:tcPr>
            <w:tcW w:w="2462" w:type="dxa"/>
          </w:tcPr>
          <w:p w:rsidR="00D527D7" w:rsidRDefault="00D527D7" w:rsidP="00D527D7">
            <w:pPr>
              <w:pStyle w:val="NoSpacing"/>
              <w:rPr>
                <w:rFonts w:ascii="Lato Light" w:hAnsi="Lato Light"/>
              </w:rPr>
            </w:pPr>
            <w:r>
              <w:rPr>
                <w:rFonts w:ascii="Lato Light" w:hAnsi="Lato Light"/>
              </w:rPr>
              <w:t>Shades and tints of colour</w:t>
            </w:r>
          </w:p>
        </w:tc>
        <w:tc>
          <w:tcPr>
            <w:tcW w:w="3414" w:type="dxa"/>
          </w:tcPr>
          <w:p w:rsidR="00D527D7" w:rsidRDefault="00D527D7" w:rsidP="00D527D7">
            <w:pPr>
              <w:rPr>
                <w:rFonts w:ascii="Lato Light" w:hAnsi="Lato Light" w:cs="Arial"/>
                <w:sz w:val="16"/>
                <w:szCs w:val="16"/>
              </w:rPr>
            </w:pPr>
            <w:r>
              <w:rPr>
                <w:rFonts w:ascii="Lato Light" w:hAnsi="Lato Light" w:cs="Arial"/>
                <w:sz w:val="16"/>
                <w:szCs w:val="16"/>
              </w:rPr>
              <w:t>Quick re-cap on primary/secondary</w:t>
            </w:r>
          </w:p>
          <w:p w:rsidR="00D527D7" w:rsidRDefault="00D527D7" w:rsidP="00D527D7">
            <w:pPr>
              <w:rPr>
                <w:rFonts w:ascii="Lato Light" w:hAnsi="Lato Light"/>
                <w:sz w:val="16"/>
                <w:szCs w:val="16"/>
              </w:rPr>
            </w:pPr>
            <w:r>
              <w:rPr>
                <w:rFonts w:ascii="Lato Light" w:hAnsi="Lato Light" w:cs="Arial"/>
                <w:sz w:val="16"/>
                <w:szCs w:val="16"/>
              </w:rPr>
              <w:t xml:space="preserve">Introduce tone. </w:t>
            </w:r>
            <w:r w:rsidRPr="00D527D7">
              <w:rPr>
                <w:rFonts w:ascii="Lato Light" w:hAnsi="Lato Light"/>
                <w:sz w:val="16"/>
                <w:szCs w:val="16"/>
              </w:rPr>
              <w:t>Discuss the terms ‘lighter’ and ‘darker’ and explain to children that this is known as the ‘</w:t>
            </w:r>
            <w:r w:rsidRPr="00D527D7">
              <w:rPr>
                <w:rFonts w:ascii="Lato Light" w:hAnsi="Lato Light"/>
                <w:color w:val="7030A0"/>
                <w:sz w:val="16"/>
                <w:szCs w:val="16"/>
              </w:rPr>
              <w:t>tone</w:t>
            </w:r>
            <w:r w:rsidRPr="00D527D7">
              <w:rPr>
                <w:rFonts w:ascii="Lato Light" w:hAnsi="Lato Light"/>
                <w:sz w:val="16"/>
                <w:szCs w:val="16"/>
              </w:rPr>
              <w:t xml:space="preserve">’. </w:t>
            </w:r>
            <w:r w:rsidRPr="00D527D7">
              <w:rPr>
                <w:rFonts w:ascii="Lato Light" w:hAnsi="Lato Light"/>
                <w:i/>
                <w:sz w:val="16"/>
                <w:szCs w:val="16"/>
              </w:rPr>
              <w:t>How can you change the tone of a colour?</w:t>
            </w:r>
            <w:r w:rsidRPr="00D527D7">
              <w:rPr>
                <w:rFonts w:ascii="Lato Light" w:hAnsi="Lato Light" w:cs="Arial"/>
                <w:sz w:val="16"/>
                <w:szCs w:val="16"/>
              </w:rPr>
              <w:t xml:space="preserve">  The tone of a colour is determined by how light or dark it is. By adding black we can create a shade</w:t>
            </w:r>
            <w:r>
              <w:rPr>
                <w:rFonts w:ascii="Lato Light" w:hAnsi="Lato Light" w:cs="Arial"/>
                <w:sz w:val="16"/>
                <w:szCs w:val="16"/>
              </w:rPr>
              <w:t xml:space="preserve"> </w:t>
            </w:r>
            <w:proofErr w:type="spellStart"/>
            <w:r>
              <w:rPr>
                <w:rFonts w:ascii="Lato Light" w:hAnsi="Lato Light" w:cs="Arial"/>
                <w:sz w:val="16"/>
                <w:szCs w:val="16"/>
              </w:rPr>
              <w:t>eg</w:t>
            </w:r>
            <w:proofErr w:type="spellEnd"/>
            <w:r>
              <w:rPr>
                <w:rFonts w:ascii="Lato Light" w:hAnsi="Lato Light" w:cs="Arial"/>
                <w:sz w:val="16"/>
                <w:szCs w:val="16"/>
              </w:rPr>
              <w:t xml:space="preserve"> burgundy is a shade of red. </w:t>
            </w:r>
            <w:r w:rsidRPr="00D527D7">
              <w:rPr>
                <w:rFonts w:ascii="Lato Light" w:hAnsi="Lato Light"/>
                <w:sz w:val="16"/>
                <w:szCs w:val="16"/>
              </w:rPr>
              <w:t>Explain to children that tone can be changed by adding white or black paint. Always add dark to light.</w:t>
            </w:r>
          </w:p>
          <w:p w:rsidR="00D527D7" w:rsidRPr="00D527D7" w:rsidRDefault="00D527D7" w:rsidP="00D527D7">
            <w:pPr>
              <w:rPr>
                <w:rFonts w:ascii="Lato Light" w:hAnsi="Lato Light" w:cs="Arial"/>
                <w:sz w:val="16"/>
                <w:szCs w:val="16"/>
              </w:rPr>
            </w:pPr>
            <w:r>
              <w:rPr>
                <w:rFonts w:ascii="Lato Light" w:hAnsi="Lato Light"/>
                <w:sz w:val="16"/>
                <w:szCs w:val="16"/>
              </w:rPr>
              <w:t xml:space="preserve">Model in your sketch book (or paper) how to start with the primary colour and add a small amount each time to the colour and paint from primary to darker shade and then primary to lighter shade. </w:t>
            </w:r>
          </w:p>
          <w:p w:rsidR="00D527D7" w:rsidRPr="00D527D7" w:rsidRDefault="00D527D7" w:rsidP="00D527D7">
            <w:pPr>
              <w:jc w:val="both"/>
              <w:rPr>
                <w:rFonts w:ascii="Lato Light" w:hAnsi="Lato Light"/>
                <w:sz w:val="16"/>
                <w:szCs w:val="16"/>
              </w:rPr>
            </w:pPr>
            <w:r w:rsidRPr="00D527D7">
              <w:rPr>
                <w:rFonts w:ascii="Lato Light" w:hAnsi="Lato Light"/>
                <w:sz w:val="16"/>
                <w:szCs w:val="16"/>
              </w:rPr>
              <w:t>Stress the importance of only using a small amount of dark paint when mixing to avoid swamping the main colour.</w:t>
            </w:r>
          </w:p>
          <w:p w:rsidR="00EB672E" w:rsidRDefault="00D527D7" w:rsidP="00D527D7">
            <w:pPr>
              <w:jc w:val="both"/>
              <w:rPr>
                <w:rFonts w:ascii="Lato Light" w:hAnsi="Lato Light"/>
                <w:color w:val="FF0000"/>
                <w:sz w:val="16"/>
                <w:szCs w:val="16"/>
              </w:rPr>
            </w:pPr>
            <w:r w:rsidRPr="00D527D7">
              <w:rPr>
                <w:rFonts w:ascii="Lato Light" w:hAnsi="Lato Light"/>
                <w:sz w:val="16"/>
                <w:szCs w:val="16"/>
              </w:rPr>
              <w:t xml:space="preserve">Introduce </w:t>
            </w:r>
            <w:r w:rsidRPr="00D527D7">
              <w:rPr>
                <w:rFonts w:ascii="Lato Light" w:hAnsi="Lato Light"/>
                <w:color w:val="FF0000"/>
                <w:sz w:val="16"/>
                <w:szCs w:val="16"/>
              </w:rPr>
              <w:t>Kandinsky.</w:t>
            </w:r>
          </w:p>
          <w:p w:rsidR="00EB672E" w:rsidRDefault="00EB672E" w:rsidP="00D527D7">
            <w:pPr>
              <w:jc w:val="both"/>
              <w:rPr>
                <w:rFonts w:ascii="Lato Light" w:hAnsi="Lato Light"/>
                <w:sz w:val="16"/>
                <w:szCs w:val="16"/>
              </w:rPr>
            </w:pPr>
            <w:r>
              <w:rPr>
                <w:rFonts w:ascii="Lato Light" w:hAnsi="Lato Light"/>
                <w:sz w:val="16"/>
                <w:szCs w:val="16"/>
              </w:rPr>
              <w:t xml:space="preserve">Give details about him – have images of the paintings on flip for children to look at more closely – what do they notice? Can they see the different tones – how does the affect the atmosphere in the picture (scribe some response to be added to working wall). </w:t>
            </w:r>
          </w:p>
          <w:p w:rsidR="00EB672E" w:rsidRPr="00EB672E" w:rsidRDefault="00EB672E" w:rsidP="00D527D7">
            <w:pPr>
              <w:jc w:val="both"/>
              <w:rPr>
                <w:rFonts w:ascii="Lato Light" w:hAnsi="Lato Light"/>
                <w:sz w:val="16"/>
                <w:szCs w:val="16"/>
              </w:rPr>
            </w:pPr>
            <w:r>
              <w:rPr>
                <w:rFonts w:ascii="Lato Light" w:hAnsi="Lato Light"/>
                <w:sz w:val="16"/>
                <w:szCs w:val="16"/>
              </w:rPr>
              <w:t>Focus on the colours – can they spot the shades of red for example – which are lighter / darker?</w:t>
            </w:r>
          </w:p>
          <w:p w:rsidR="00D527D7" w:rsidRPr="00D527D7" w:rsidRDefault="00D527D7" w:rsidP="00D527D7">
            <w:pPr>
              <w:autoSpaceDE w:val="0"/>
              <w:autoSpaceDN w:val="0"/>
              <w:adjustRightInd w:val="0"/>
              <w:rPr>
                <w:rFonts w:ascii="Lato Light" w:hAnsi="Lato Light" w:cs="Arial"/>
                <w:sz w:val="16"/>
                <w:szCs w:val="16"/>
                <w:lang w:val="en-US"/>
              </w:rPr>
            </w:pPr>
            <w:r w:rsidRPr="00D527D7">
              <w:rPr>
                <w:rFonts w:ascii="Lato Light" w:hAnsi="Lato Light" w:cs="Arial"/>
                <w:sz w:val="16"/>
                <w:szCs w:val="16"/>
                <w:lang w:val="en-US"/>
              </w:rPr>
              <w:t>Ask children to create a set of 3 concentric circles in the style of Kandinsky.</w:t>
            </w:r>
          </w:p>
        </w:tc>
        <w:tc>
          <w:tcPr>
            <w:tcW w:w="3308" w:type="dxa"/>
          </w:tcPr>
          <w:p w:rsidR="00D527D7" w:rsidRDefault="00763641" w:rsidP="00D527D7">
            <w:pPr>
              <w:pStyle w:val="NoSpacing"/>
              <w:rPr>
                <w:rFonts w:ascii="Lato Light" w:hAnsi="Lato Light"/>
              </w:rPr>
            </w:pPr>
            <w:r>
              <w:rPr>
                <w:noProof/>
                <w:lang w:eastAsia="en-GB"/>
              </w:rPr>
              <w:drawing>
                <wp:anchor distT="0" distB="0" distL="114300" distR="114300" simplePos="0" relativeHeight="251662336" behindDoc="0" locked="0" layoutInCell="1" allowOverlap="1">
                  <wp:simplePos x="0" y="0"/>
                  <wp:positionH relativeFrom="column">
                    <wp:posOffset>92075</wp:posOffset>
                  </wp:positionH>
                  <wp:positionV relativeFrom="paragraph">
                    <wp:posOffset>81280</wp:posOffset>
                  </wp:positionV>
                  <wp:extent cx="1687830" cy="1259840"/>
                  <wp:effectExtent l="0" t="0" r="7620" b="0"/>
                  <wp:wrapThrough wrapText="bothSides">
                    <wp:wrapPolygon edited="0">
                      <wp:start x="0" y="0"/>
                      <wp:lineTo x="0" y="21230"/>
                      <wp:lineTo x="21454" y="21230"/>
                      <wp:lineTo x="2145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687830" cy="1259840"/>
                          </a:xfrm>
                          <a:prstGeom prst="rect">
                            <a:avLst/>
                          </a:prstGeom>
                        </pic:spPr>
                      </pic:pic>
                    </a:graphicData>
                  </a:graphic>
                  <wp14:sizeRelH relativeFrom="page">
                    <wp14:pctWidth>0</wp14:pctWidth>
                  </wp14:sizeRelH>
                  <wp14:sizeRelV relativeFrom="page">
                    <wp14:pctHeight>0</wp14:pctHeight>
                  </wp14:sizeRelV>
                </wp:anchor>
              </w:drawing>
            </w:r>
          </w:p>
        </w:tc>
        <w:tc>
          <w:tcPr>
            <w:tcW w:w="4670" w:type="dxa"/>
          </w:tcPr>
          <w:p w:rsidR="00D527D7" w:rsidRPr="00D527D7" w:rsidRDefault="00D527D7" w:rsidP="00D527D7">
            <w:pPr>
              <w:rPr>
                <w:rFonts w:ascii="Lato Light" w:hAnsi="Lato Light" w:cs="Arial"/>
                <w:sz w:val="16"/>
                <w:szCs w:val="16"/>
              </w:rPr>
            </w:pPr>
            <w:r w:rsidRPr="00D527D7">
              <w:rPr>
                <w:rFonts w:ascii="Lato Light" w:hAnsi="Lato Light" w:cs="Arial"/>
                <w:sz w:val="16"/>
                <w:szCs w:val="16"/>
              </w:rPr>
              <w:t xml:space="preserve">White/black/red/yellow/blue poster paint </w:t>
            </w:r>
          </w:p>
          <w:p w:rsidR="00D527D7" w:rsidRPr="00D527D7" w:rsidRDefault="00D527D7" w:rsidP="00D527D7">
            <w:pPr>
              <w:rPr>
                <w:rFonts w:ascii="Lato Light" w:hAnsi="Lato Light" w:cs="Arial"/>
                <w:sz w:val="16"/>
                <w:szCs w:val="16"/>
              </w:rPr>
            </w:pPr>
            <w:r w:rsidRPr="00D527D7">
              <w:rPr>
                <w:rFonts w:ascii="Lato Light" w:hAnsi="Lato Light" w:cs="Arial"/>
                <w:sz w:val="16"/>
                <w:szCs w:val="16"/>
              </w:rPr>
              <w:t>Paintbrushes.</w:t>
            </w:r>
          </w:p>
          <w:p w:rsidR="00D527D7" w:rsidRPr="00D527D7" w:rsidRDefault="00D527D7" w:rsidP="00D527D7">
            <w:pPr>
              <w:rPr>
                <w:rFonts w:ascii="Lato Light" w:hAnsi="Lato Light" w:cs="Arial"/>
                <w:sz w:val="16"/>
                <w:szCs w:val="16"/>
              </w:rPr>
            </w:pPr>
            <w:r w:rsidRPr="00D527D7">
              <w:rPr>
                <w:rFonts w:ascii="Lato Light" w:hAnsi="Lato Light" w:cs="Arial"/>
                <w:sz w:val="16"/>
                <w:szCs w:val="16"/>
              </w:rPr>
              <w:t>Mixing palette</w:t>
            </w:r>
          </w:p>
          <w:p w:rsidR="00D527D7" w:rsidRDefault="00D527D7" w:rsidP="00D527D7">
            <w:pPr>
              <w:rPr>
                <w:rFonts w:ascii="Lato Light" w:hAnsi="Lato Light" w:cs="Arial"/>
                <w:sz w:val="16"/>
                <w:szCs w:val="16"/>
              </w:rPr>
            </w:pPr>
            <w:r w:rsidRPr="00D527D7">
              <w:rPr>
                <w:rFonts w:ascii="Lato Light" w:hAnsi="Lato Light" w:cs="Arial"/>
                <w:sz w:val="16"/>
                <w:szCs w:val="16"/>
              </w:rPr>
              <w:t>Water pots &amp; rags</w:t>
            </w:r>
          </w:p>
          <w:p w:rsidR="00D527D7" w:rsidRDefault="00D527D7" w:rsidP="00D527D7">
            <w:pPr>
              <w:rPr>
                <w:rFonts w:ascii="Lato Light" w:hAnsi="Lato Light" w:cs="Arial"/>
                <w:sz w:val="16"/>
                <w:szCs w:val="16"/>
              </w:rPr>
            </w:pPr>
            <w:r>
              <w:rPr>
                <w:rFonts w:ascii="Lato Light" w:hAnsi="Lato Light" w:cs="Arial"/>
                <w:sz w:val="16"/>
                <w:szCs w:val="16"/>
              </w:rPr>
              <w:t>Sketch books</w:t>
            </w:r>
          </w:p>
          <w:p w:rsidR="00D527D7" w:rsidRPr="00D527D7" w:rsidRDefault="00D527D7" w:rsidP="00D527D7">
            <w:pPr>
              <w:rPr>
                <w:rFonts w:ascii="Lato Light" w:hAnsi="Lato Light" w:cs="Arial"/>
                <w:sz w:val="16"/>
                <w:szCs w:val="16"/>
              </w:rPr>
            </w:pPr>
          </w:p>
          <w:p w:rsidR="00D527D7" w:rsidRDefault="00D527D7" w:rsidP="00D527D7">
            <w:pPr>
              <w:pStyle w:val="NoSpacing"/>
              <w:rPr>
                <w:rFonts w:ascii="Lato Light" w:hAnsi="Lato Light"/>
              </w:rPr>
            </w:pPr>
          </w:p>
        </w:tc>
      </w:tr>
      <w:tr w:rsidR="001A2607" w:rsidTr="001A2607">
        <w:tc>
          <w:tcPr>
            <w:tcW w:w="1534" w:type="dxa"/>
          </w:tcPr>
          <w:p w:rsidR="003B7EFA" w:rsidRDefault="003B7EFA" w:rsidP="009928BE">
            <w:pPr>
              <w:pStyle w:val="NoSpacing"/>
              <w:jc w:val="center"/>
              <w:rPr>
                <w:rFonts w:ascii="Lato Light" w:hAnsi="Lato Light"/>
              </w:rPr>
            </w:pPr>
            <w:r>
              <w:rPr>
                <w:rFonts w:ascii="Lato Light" w:hAnsi="Lato Light"/>
                <w:b/>
              </w:rPr>
              <w:t>Year 3</w:t>
            </w:r>
          </w:p>
        </w:tc>
        <w:tc>
          <w:tcPr>
            <w:tcW w:w="2462" w:type="dxa"/>
          </w:tcPr>
          <w:p w:rsidR="003B7EFA" w:rsidRDefault="003B7EFA" w:rsidP="009928BE">
            <w:pPr>
              <w:pStyle w:val="NoSpacing"/>
              <w:rPr>
                <w:rFonts w:ascii="Lato Light" w:hAnsi="Lato Light"/>
              </w:rPr>
            </w:pPr>
            <w:r>
              <w:rPr>
                <w:rFonts w:ascii="Lato Light" w:hAnsi="Lato Light"/>
              </w:rPr>
              <w:t>Varying tones of one colour (hue)</w:t>
            </w:r>
          </w:p>
        </w:tc>
        <w:tc>
          <w:tcPr>
            <w:tcW w:w="3414" w:type="dxa"/>
          </w:tcPr>
          <w:p w:rsidR="003B7EFA" w:rsidRPr="003B7EFA" w:rsidRDefault="003B7EFA" w:rsidP="009928BE">
            <w:pPr>
              <w:rPr>
                <w:rFonts w:ascii="Lato Light" w:hAnsi="Lato Light" w:cs="Arial"/>
                <w:sz w:val="16"/>
                <w:szCs w:val="16"/>
              </w:rPr>
            </w:pPr>
            <w:r w:rsidRPr="003B7EFA">
              <w:rPr>
                <w:rFonts w:ascii="Lato Light" w:hAnsi="Lato Light" w:cs="Arial"/>
                <w:sz w:val="16"/>
                <w:szCs w:val="16"/>
              </w:rPr>
              <w:t>Monochrome (varying tones of one colour(hue))</w:t>
            </w:r>
          </w:p>
          <w:p w:rsidR="003B7EFA" w:rsidRPr="003B7EFA" w:rsidRDefault="003B7EFA" w:rsidP="009928BE">
            <w:pPr>
              <w:rPr>
                <w:rFonts w:ascii="Lato Light" w:hAnsi="Lato Light"/>
                <w:sz w:val="16"/>
                <w:szCs w:val="16"/>
              </w:rPr>
            </w:pPr>
            <w:r w:rsidRPr="003B7EFA">
              <w:rPr>
                <w:rFonts w:ascii="Lato Light" w:hAnsi="Lato Light"/>
                <w:sz w:val="16"/>
                <w:szCs w:val="16"/>
              </w:rPr>
              <w:t xml:space="preserve">Discuss the terms ‘lighter’ and ‘darker’ and explain to children that this is known as the ‘tone’. Slide 2 Re-cap: </w:t>
            </w:r>
            <w:r w:rsidRPr="003B7EFA">
              <w:rPr>
                <w:rFonts w:ascii="Lato Light" w:hAnsi="Lato Light"/>
                <w:i/>
                <w:sz w:val="16"/>
                <w:szCs w:val="16"/>
              </w:rPr>
              <w:t>How can you change the tone of a colour?</w:t>
            </w:r>
            <w:r w:rsidRPr="003B7EFA">
              <w:rPr>
                <w:rFonts w:ascii="Lato Light" w:hAnsi="Lato Light"/>
                <w:sz w:val="16"/>
                <w:szCs w:val="16"/>
              </w:rPr>
              <w:t xml:space="preserve"> Add white=tint or pastel; add black=shade.</w:t>
            </w:r>
          </w:p>
          <w:p w:rsidR="003B7EFA" w:rsidRPr="003B7EFA" w:rsidRDefault="003B7EFA" w:rsidP="009928BE">
            <w:pPr>
              <w:rPr>
                <w:rFonts w:ascii="Lato Light" w:hAnsi="Lato Light"/>
                <w:sz w:val="16"/>
                <w:szCs w:val="16"/>
              </w:rPr>
            </w:pPr>
            <w:r w:rsidRPr="003B7EFA">
              <w:rPr>
                <w:rFonts w:ascii="Lato Light" w:hAnsi="Lato Light"/>
                <w:sz w:val="16"/>
                <w:szCs w:val="16"/>
              </w:rPr>
              <w:t>If an artwork is created through the use of only one colour plus black or white (i.e. different shades and tones e.g. red: pink, burgundy) we say it is ‘</w:t>
            </w:r>
            <w:r w:rsidRPr="003B7EFA">
              <w:rPr>
                <w:rFonts w:ascii="Lato Light" w:hAnsi="Lato Light"/>
                <w:color w:val="7030A0"/>
                <w:sz w:val="16"/>
                <w:szCs w:val="16"/>
              </w:rPr>
              <w:t>monochrome</w:t>
            </w:r>
            <w:r w:rsidRPr="003B7EFA">
              <w:rPr>
                <w:rFonts w:ascii="Lato Light" w:hAnsi="Lato Light"/>
                <w:sz w:val="16"/>
                <w:szCs w:val="16"/>
              </w:rPr>
              <w:t>’.</w:t>
            </w:r>
          </w:p>
          <w:p w:rsidR="00847323" w:rsidRDefault="00847323" w:rsidP="009928BE">
            <w:pPr>
              <w:rPr>
                <w:rFonts w:ascii="Lato Light" w:hAnsi="Lato Light"/>
                <w:sz w:val="16"/>
                <w:szCs w:val="16"/>
              </w:rPr>
            </w:pPr>
            <w:r>
              <w:rPr>
                <w:rFonts w:ascii="Lato Light" w:hAnsi="Lato Light"/>
                <w:sz w:val="16"/>
                <w:szCs w:val="16"/>
              </w:rPr>
              <w:t>Compare paintings – what do they like / dislike why?</w:t>
            </w:r>
          </w:p>
          <w:p w:rsidR="003B7EFA" w:rsidRPr="003B7EFA" w:rsidRDefault="00847323" w:rsidP="009928BE">
            <w:pPr>
              <w:rPr>
                <w:rFonts w:ascii="Lato Light" w:hAnsi="Lato Light"/>
                <w:sz w:val="16"/>
                <w:szCs w:val="16"/>
              </w:rPr>
            </w:pPr>
            <w:r>
              <w:rPr>
                <w:rFonts w:ascii="Lato Light" w:hAnsi="Lato Light"/>
                <w:sz w:val="16"/>
                <w:szCs w:val="16"/>
              </w:rPr>
              <w:t>I</w:t>
            </w:r>
            <w:r w:rsidR="003B7EFA" w:rsidRPr="003B7EFA">
              <w:rPr>
                <w:rFonts w:ascii="Lato Light" w:hAnsi="Lato Light"/>
                <w:sz w:val="16"/>
                <w:szCs w:val="16"/>
              </w:rPr>
              <w:t>ntr</w:t>
            </w:r>
            <w:r>
              <w:rPr>
                <w:rFonts w:ascii="Lato Light" w:hAnsi="Lato Light"/>
                <w:sz w:val="16"/>
                <w:szCs w:val="16"/>
              </w:rPr>
              <w:t>oduce</w:t>
            </w:r>
            <w:r w:rsidR="003B7EFA" w:rsidRPr="003B7EFA">
              <w:rPr>
                <w:rFonts w:ascii="Lato Light" w:hAnsi="Lato Light"/>
                <w:sz w:val="16"/>
                <w:szCs w:val="16"/>
              </w:rPr>
              <w:t xml:space="preserve"> task 1. Stress the importance of only using a small amount of white and dark paint when mixing to avoid swamping the main colour.</w:t>
            </w:r>
            <w:r>
              <w:rPr>
                <w:rFonts w:ascii="Lato Light" w:hAnsi="Lato Light"/>
                <w:sz w:val="16"/>
                <w:szCs w:val="16"/>
              </w:rPr>
              <w:t xml:space="preserve"> Use jigsaw template (set class up with some children using yellow, some red, some blue and then compare their results).</w:t>
            </w:r>
          </w:p>
          <w:p w:rsidR="00847323" w:rsidRDefault="00847323" w:rsidP="00847323">
            <w:pPr>
              <w:rPr>
                <w:rFonts w:ascii="Lato Light" w:hAnsi="Lato Light"/>
                <w:sz w:val="16"/>
                <w:szCs w:val="16"/>
              </w:rPr>
            </w:pPr>
            <w:r>
              <w:rPr>
                <w:rFonts w:ascii="Lato Light" w:hAnsi="Lato Light"/>
                <w:sz w:val="16"/>
                <w:szCs w:val="16"/>
              </w:rPr>
              <w:t>Discuss Picasso</w:t>
            </w:r>
            <w:r w:rsidR="003B7EFA" w:rsidRPr="003B7EFA">
              <w:rPr>
                <w:rFonts w:ascii="Lato Light" w:hAnsi="Lato Light"/>
                <w:sz w:val="16"/>
                <w:szCs w:val="16"/>
              </w:rPr>
              <w:t xml:space="preserve">. </w:t>
            </w:r>
          </w:p>
          <w:p w:rsidR="00847323" w:rsidRDefault="00847323" w:rsidP="00847323">
            <w:pPr>
              <w:rPr>
                <w:rFonts w:ascii="Lato Light" w:hAnsi="Lato Light"/>
                <w:sz w:val="16"/>
                <w:szCs w:val="16"/>
              </w:rPr>
            </w:pPr>
            <w:r>
              <w:rPr>
                <w:rFonts w:ascii="Lato Light" w:hAnsi="Lato Light"/>
                <w:sz w:val="16"/>
                <w:szCs w:val="16"/>
              </w:rPr>
              <w:t>Explain that he was inspired by travelling and death of a friend.</w:t>
            </w:r>
          </w:p>
          <w:p w:rsidR="003B7EFA" w:rsidRPr="003B7EFA" w:rsidRDefault="00847323" w:rsidP="00847323">
            <w:pPr>
              <w:rPr>
                <w:rFonts w:ascii="Lato Light" w:hAnsi="Lato Light" w:cs="Arial"/>
                <w:sz w:val="16"/>
                <w:szCs w:val="16"/>
                <w:lang w:val="en-US"/>
              </w:rPr>
            </w:pPr>
            <w:r>
              <w:rPr>
                <w:rFonts w:ascii="Lato Light" w:hAnsi="Lato Light"/>
                <w:sz w:val="16"/>
                <w:szCs w:val="16"/>
              </w:rPr>
              <w:t xml:space="preserve">Children to practise their understanding of shades / tints and paint a template of cubists </w:t>
            </w:r>
            <w:r>
              <w:rPr>
                <w:rFonts w:ascii="Lato Light" w:hAnsi="Lato Light"/>
                <w:sz w:val="16"/>
                <w:szCs w:val="16"/>
              </w:rPr>
              <w:lastRenderedPageBreak/>
              <w:t xml:space="preserve">faces to create a “blue” image inspired by Picasso. </w:t>
            </w:r>
            <w:r w:rsidR="003B7EFA" w:rsidRPr="003B7EFA">
              <w:rPr>
                <w:rFonts w:ascii="Lato Light" w:hAnsi="Lato Light" w:cs="Arial"/>
                <w:sz w:val="16"/>
                <w:szCs w:val="16"/>
                <w:lang w:val="en-US"/>
              </w:rPr>
              <w:t>Remind the children to only use a small amount of the white and especially black paint when mixing.</w:t>
            </w:r>
          </w:p>
        </w:tc>
        <w:tc>
          <w:tcPr>
            <w:tcW w:w="3308" w:type="dxa"/>
          </w:tcPr>
          <w:p w:rsidR="003B7EFA" w:rsidRDefault="00440175" w:rsidP="009928BE">
            <w:pPr>
              <w:pStyle w:val="NoSpacing"/>
              <w:rPr>
                <w:rFonts w:ascii="Lato Light" w:hAnsi="Lato Light"/>
              </w:rPr>
            </w:pPr>
            <w:r>
              <w:rPr>
                <w:noProof/>
                <w:lang w:eastAsia="en-GB"/>
              </w:rPr>
              <w:lastRenderedPageBreak/>
              <w:drawing>
                <wp:anchor distT="0" distB="0" distL="114300" distR="114300" simplePos="0" relativeHeight="251663360" behindDoc="0" locked="0" layoutInCell="1" allowOverlap="1">
                  <wp:simplePos x="0" y="0"/>
                  <wp:positionH relativeFrom="column">
                    <wp:posOffset>-635</wp:posOffset>
                  </wp:positionH>
                  <wp:positionV relativeFrom="paragraph">
                    <wp:posOffset>71120</wp:posOffset>
                  </wp:positionV>
                  <wp:extent cx="1963420" cy="1239520"/>
                  <wp:effectExtent l="0" t="0" r="0" b="0"/>
                  <wp:wrapThrough wrapText="bothSides">
                    <wp:wrapPolygon edited="0">
                      <wp:start x="0" y="0"/>
                      <wp:lineTo x="0" y="21246"/>
                      <wp:lineTo x="21376" y="21246"/>
                      <wp:lineTo x="2137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63420" cy="1239520"/>
                          </a:xfrm>
                          <a:prstGeom prst="rect">
                            <a:avLst/>
                          </a:prstGeom>
                        </pic:spPr>
                      </pic:pic>
                    </a:graphicData>
                  </a:graphic>
                  <wp14:sizeRelH relativeFrom="page">
                    <wp14:pctWidth>0</wp14:pctWidth>
                  </wp14:sizeRelH>
                  <wp14:sizeRelV relativeFrom="page">
                    <wp14:pctHeight>0</wp14:pctHeight>
                  </wp14:sizeRelV>
                </wp:anchor>
              </w:drawing>
            </w:r>
          </w:p>
        </w:tc>
        <w:tc>
          <w:tcPr>
            <w:tcW w:w="4670" w:type="dxa"/>
          </w:tcPr>
          <w:p w:rsidR="00847323" w:rsidRPr="00847323" w:rsidRDefault="00847323" w:rsidP="00847323">
            <w:pPr>
              <w:rPr>
                <w:rFonts w:ascii="Lato Light" w:hAnsi="Lato Light" w:cs="Arial"/>
                <w:sz w:val="18"/>
                <w:szCs w:val="18"/>
              </w:rPr>
            </w:pPr>
            <w:r w:rsidRPr="00847323">
              <w:rPr>
                <w:rFonts w:ascii="Lato Light" w:hAnsi="Lato Light" w:cs="Arial"/>
                <w:sz w:val="18"/>
                <w:szCs w:val="18"/>
              </w:rPr>
              <w:t xml:space="preserve">White/black </w:t>
            </w:r>
            <w:r>
              <w:rPr>
                <w:rFonts w:ascii="Lato Light" w:hAnsi="Lato Light" w:cs="Arial"/>
                <w:sz w:val="18"/>
                <w:szCs w:val="18"/>
              </w:rPr>
              <w:t>&amp; Primary colour</w:t>
            </w:r>
            <w:r w:rsidRPr="00847323">
              <w:rPr>
                <w:rFonts w:ascii="Lato Light" w:hAnsi="Lato Light" w:cs="Arial"/>
                <w:sz w:val="18"/>
                <w:szCs w:val="18"/>
              </w:rPr>
              <w:t xml:space="preserve"> poster paint </w:t>
            </w:r>
          </w:p>
          <w:p w:rsidR="00847323" w:rsidRPr="00847323" w:rsidRDefault="00847323" w:rsidP="00847323">
            <w:pPr>
              <w:rPr>
                <w:rFonts w:ascii="Lato Light" w:hAnsi="Lato Light" w:cs="Arial"/>
                <w:sz w:val="18"/>
                <w:szCs w:val="18"/>
              </w:rPr>
            </w:pPr>
            <w:r w:rsidRPr="00847323">
              <w:rPr>
                <w:rFonts w:ascii="Lato Light" w:hAnsi="Lato Light" w:cs="Arial"/>
                <w:sz w:val="18"/>
                <w:szCs w:val="18"/>
              </w:rPr>
              <w:t>Paintbrushes.</w:t>
            </w:r>
          </w:p>
          <w:p w:rsidR="00847323" w:rsidRPr="00847323" w:rsidRDefault="00847323" w:rsidP="00847323">
            <w:pPr>
              <w:rPr>
                <w:rFonts w:ascii="Lato Light" w:hAnsi="Lato Light" w:cs="Arial"/>
                <w:sz w:val="18"/>
                <w:szCs w:val="18"/>
              </w:rPr>
            </w:pPr>
            <w:r w:rsidRPr="00847323">
              <w:rPr>
                <w:rFonts w:ascii="Lato Light" w:hAnsi="Lato Light" w:cs="Arial"/>
                <w:sz w:val="18"/>
                <w:szCs w:val="18"/>
              </w:rPr>
              <w:t>Mixing palette</w:t>
            </w:r>
          </w:p>
          <w:p w:rsidR="00847323" w:rsidRPr="00847323" w:rsidRDefault="00847323" w:rsidP="00847323">
            <w:pPr>
              <w:rPr>
                <w:rFonts w:ascii="Lato Light" w:hAnsi="Lato Light" w:cs="Arial"/>
                <w:sz w:val="18"/>
                <w:szCs w:val="18"/>
              </w:rPr>
            </w:pPr>
            <w:r w:rsidRPr="00847323">
              <w:rPr>
                <w:rFonts w:ascii="Lato Light" w:hAnsi="Lato Light" w:cs="Arial"/>
                <w:sz w:val="18"/>
                <w:szCs w:val="18"/>
              </w:rPr>
              <w:t>Water pots &amp; rags</w:t>
            </w:r>
          </w:p>
          <w:p w:rsidR="003B7EFA" w:rsidRDefault="00847323" w:rsidP="00847323">
            <w:pPr>
              <w:pStyle w:val="NoSpacing"/>
              <w:rPr>
                <w:rFonts w:ascii="Lato Light" w:hAnsi="Lato Light" w:cs="Arial"/>
                <w:sz w:val="18"/>
                <w:szCs w:val="18"/>
              </w:rPr>
            </w:pPr>
            <w:r w:rsidRPr="00847323">
              <w:rPr>
                <w:rFonts w:ascii="Lato Light" w:hAnsi="Lato Light" w:cs="Arial"/>
                <w:sz w:val="18"/>
                <w:szCs w:val="18"/>
              </w:rPr>
              <w:t xml:space="preserve">jigsaw template </w:t>
            </w:r>
          </w:p>
          <w:p w:rsidR="00847323" w:rsidRDefault="00847323" w:rsidP="00847323">
            <w:pPr>
              <w:pStyle w:val="NoSpacing"/>
              <w:rPr>
                <w:rFonts w:ascii="Lato Light" w:hAnsi="Lato Light"/>
              </w:rPr>
            </w:pPr>
            <w:r>
              <w:rPr>
                <w:rFonts w:ascii="Lato Light" w:hAnsi="Lato Light" w:cs="Arial"/>
                <w:sz w:val="18"/>
                <w:szCs w:val="18"/>
              </w:rPr>
              <w:t>Cubism face templates</w:t>
            </w:r>
          </w:p>
        </w:tc>
      </w:tr>
      <w:tr w:rsidR="001A2607" w:rsidTr="001A2607">
        <w:tc>
          <w:tcPr>
            <w:tcW w:w="1534" w:type="dxa"/>
          </w:tcPr>
          <w:p w:rsidR="00416F5C" w:rsidRDefault="00416F5C" w:rsidP="009928BE">
            <w:pPr>
              <w:pStyle w:val="NoSpacing"/>
              <w:jc w:val="center"/>
              <w:rPr>
                <w:rFonts w:ascii="Lato Light" w:hAnsi="Lato Light"/>
              </w:rPr>
            </w:pPr>
            <w:r>
              <w:rPr>
                <w:rFonts w:ascii="Lato Light" w:hAnsi="Lato Light"/>
                <w:b/>
              </w:rPr>
              <w:t>Year 4</w:t>
            </w:r>
            <w:r>
              <w:rPr>
                <w:rFonts w:ascii="Lato Light" w:hAnsi="Lato Light"/>
                <w:i/>
                <w:sz w:val="18"/>
              </w:rPr>
              <w:t>.</w:t>
            </w:r>
          </w:p>
        </w:tc>
        <w:tc>
          <w:tcPr>
            <w:tcW w:w="2462" w:type="dxa"/>
          </w:tcPr>
          <w:p w:rsidR="00416F5C" w:rsidRDefault="00416F5C" w:rsidP="009928BE">
            <w:pPr>
              <w:pStyle w:val="NoSpacing"/>
              <w:rPr>
                <w:rFonts w:ascii="Lato Light" w:hAnsi="Lato Light"/>
              </w:rPr>
            </w:pPr>
            <w:r>
              <w:rPr>
                <w:rFonts w:ascii="Lato Light" w:hAnsi="Lato Light"/>
              </w:rPr>
              <w:t>Tertiary Colours</w:t>
            </w:r>
          </w:p>
        </w:tc>
        <w:tc>
          <w:tcPr>
            <w:tcW w:w="3414" w:type="dxa"/>
          </w:tcPr>
          <w:p w:rsidR="00416F5C" w:rsidRPr="00416F5C" w:rsidRDefault="00B506D2" w:rsidP="00416F5C">
            <w:pPr>
              <w:rPr>
                <w:rFonts w:ascii="Lato Light" w:hAnsi="Lato Light"/>
                <w:sz w:val="16"/>
                <w:szCs w:val="16"/>
              </w:rPr>
            </w:pPr>
            <w:r>
              <w:rPr>
                <w:rFonts w:ascii="Lato Light" w:hAnsi="Lato Light"/>
                <w:sz w:val="16"/>
                <w:szCs w:val="16"/>
              </w:rPr>
              <w:t xml:space="preserve">Share colour wheel, remind children of primary and secondary colours and then introduce the term tertiary. </w:t>
            </w:r>
          </w:p>
          <w:p w:rsidR="00416F5C" w:rsidRPr="00416F5C" w:rsidRDefault="00416F5C" w:rsidP="00416F5C">
            <w:pPr>
              <w:rPr>
                <w:rFonts w:ascii="Lato Light" w:hAnsi="Lato Light"/>
                <w:sz w:val="16"/>
                <w:szCs w:val="16"/>
              </w:rPr>
            </w:pPr>
            <w:r w:rsidRPr="00416F5C">
              <w:rPr>
                <w:rFonts w:ascii="Lato Light" w:hAnsi="Lato Light"/>
                <w:sz w:val="16"/>
                <w:szCs w:val="16"/>
              </w:rPr>
              <w:t>A tertiary colour is made up of more primary than secondary hence we have a yellowish orange and a reddish orange.</w:t>
            </w:r>
          </w:p>
          <w:p w:rsidR="00416F5C" w:rsidRPr="00416F5C" w:rsidRDefault="00416F5C" w:rsidP="00416F5C">
            <w:pPr>
              <w:rPr>
                <w:rFonts w:ascii="Lato Light" w:hAnsi="Lato Light"/>
                <w:sz w:val="16"/>
                <w:szCs w:val="16"/>
              </w:rPr>
            </w:pPr>
            <w:r w:rsidRPr="00416F5C">
              <w:rPr>
                <w:rFonts w:ascii="Lato Light" w:hAnsi="Lato Light"/>
                <w:sz w:val="16"/>
                <w:szCs w:val="16"/>
              </w:rPr>
              <w:t>Introduce activity: Give out blank colour wheels – the aim is to create an accurate colour wheel. There should be as little difference as possible between the pupil’s work.</w:t>
            </w:r>
          </w:p>
          <w:p w:rsidR="00416F5C" w:rsidRDefault="00416F5C" w:rsidP="00B506D2">
            <w:pPr>
              <w:autoSpaceDE w:val="0"/>
              <w:autoSpaceDN w:val="0"/>
              <w:adjustRightInd w:val="0"/>
              <w:rPr>
                <w:rFonts w:ascii="Lato Light" w:hAnsi="Lato Light" w:cs="Arial"/>
                <w:sz w:val="16"/>
                <w:szCs w:val="16"/>
                <w:lang w:val="en-US"/>
              </w:rPr>
            </w:pPr>
            <w:r w:rsidRPr="00416F5C">
              <w:rPr>
                <w:rFonts w:ascii="Lato Light" w:hAnsi="Lato Light" w:cs="Arial"/>
                <w:sz w:val="16"/>
                <w:szCs w:val="16"/>
                <w:lang w:val="en-US"/>
              </w:rPr>
              <w:t xml:space="preserve">Stress the importance of only using a small amount of paint when mixing to </w:t>
            </w:r>
            <w:r w:rsidR="00B506D2">
              <w:rPr>
                <w:rFonts w:ascii="Lato Light" w:hAnsi="Lato Light" w:cs="Arial"/>
                <w:sz w:val="16"/>
                <w:szCs w:val="16"/>
                <w:lang w:val="en-US"/>
              </w:rPr>
              <w:t>avoid swamping the main colour.</w:t>
            </w:r>
          </w:p>
          <w:p w:rsidR="00B506D2" w:rsidRDefault="00B506D2" w:rsidP="00B506D2">
            <w:pPr>
              <w:autoSpaceDE w:val="0"/>
              <w:autoSpaceDN w:val="0"/>
              <w:adjustRightInd w:val="0"/>
              <w:rPr>
                <w:rFonts w:ascii="Lato Light" w:hAnsi="Lato Light" w:cs="Arial"/>
                <w:sz w:val="16"/>
                <w:szCs w:val="16"/>
                <w:lang w:val="en-US"/>
              </w:rPr>
            </w:pPr>
            <w:r>
              <w:rPr>
                <w:rFonts w:ascii="Lato Light" w:hAnsi="Lato Light" w:cs="Arial"/>
                <w:sz w:val="16"/>
                <w:szCs w:val="16"/>
                <w:lang w:val="en-US"/>
              </w:rPr>
              <w:t>Introduce Paul Signac and explain how his movement and work was inspired by colour to make the viewer have an in intense and bright colour experience. Model task.  Focus on primary, then secondary, then tertiary.</w:t>
            </w:r>
          </w:p>
          <w:p w:rsidR="00B506D2" w:rsidRPr="00B506D2" w:rsidRDefault="00B506D2" w:rsidP="00B506D2">
            <w:pPr>
              <w:autoSpaceDE w:val="0"/>
              <w:autoSpaceDN w:val="0"/>
              <w:adjustRightInd w:val="0"/>
              <w:rPr>
                <w:rFonts w:ascii="Lato Light" w:hAnsi="Lato Light" w:cs="Arial"/>
                <w:sz w:val="16"/>
                <w:szCs w:val="16"/>
                <w:lang w:val="en-US"/>
              </w:rPr>
            </w:pPr>
            <w:r>
              <w:rPr>
                <w:rFonts w:ascii="Lato Light" w:hAnsi="Lato Light" w:cs="Arial"/>
                <w:sz w:val="16"/>
                <w:szCs w:val="16"/>
                <w:lang w:val="en-US"/>
              </w:rPr>
              <w:t xml:space="preserve">Give children paper plates to mix colours (small amounts) – this could be put into sketch books. </w:t>
            </w:r>
          </w:p>
        </w:tc>
        <w:tc>
          <w:tcPr>
            <w:tcW w:w="3308" w:type="dxa"/>
          </w:tcPr>
          <w:p w:rsidR="00416F5C" w:rsidRDefault="00416F5C" w:rsidP="009928BE">
            <w:pPr>
              <w:pStyle w:val="NoSpacing"/>
              <w:rPr>
                <w:rFonts w:ascii="Lato Light" w:hAnsi="Lato Light"/>
              </w:rPr>
            </w:pPr>
            <w:r>
              <w:rPr>
                <w:noProof/>
                <w:lang w:eastAsia="en-GB"/>
              </w:rPr>
              <w:drawing>
                <wp:anchor distT="0" distB="0" distL="114300" distR="114300" simplePos="0" relativeHeight="251666432" behindDoc="0" locked="0" layoutInCell="1" allowOverlap="1" wp14:anchorId="0CF309FD" wp14:editId="62D2E4EF">
                  <wp:simplePos x="0" y="0"/>
                  <wp:positionH relativeFrom="column">
                    <wp:posOffset>285115</wp:posOffset>
                  </wp:positionH>
                  <wp:positionV relativeFrom="paragraph">
                    <wp:posOffset>0</wp:posOffset>
                  </wp:positionV>
                  <wp:extent cx="1316990" cy="1625600"/>
                  <wp:effectExtent l="0" t="0" r="0" b="0"/>
                  <wp:wrapThrough wrapText="bothSides">
                    <wp:wrapPolygon edited="0">
                      <wp:start x="0" y="0"/>
                      <wp:lineTo x="0" y="21263"/>
                      <wp:lineTo x="21246" y="21263"/>
                      <wp:lineTo x="2124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6990" cy="1625600"/>
                          </a:xfrm>
                          <a:prstGeom prst="rect">
                            <a:avLst/>
                          </a:prstGeom>
                        </pic:spPr>
                      </pic:pic>
                    </a:graphicData>
                  </a:graphic>
                  <wp14:sizeRelH relativeFrom="page">
                    <wp14:pctWidth>0</wp14:pctWidth>
                  </wp14:sizeRelH>
                  <wp14:sizeRelV relativeFrom="page">
                    <wp14:pctHeight>0</wp14:pctHeight>
                  </wp14:sizeRelV>
                </wp:anchor>
              </w:drawing>
            </w:r>
          </w:p>
        </w:tc>
        <w:tc>
          <w:tcPr>
            <w:tcW w:w="4670" w:type="dxa"/>
          </w:tcPr>
          <w:p w:rsidR="00416F5C" w:rsidRPr="00416F5C" w:rsidRDefault="00416F5C" w:rsidP="00416F5C">
            <w:pPr>
              <w:rPr>
                <w:rFonts w:ascii="Lato Light" w:hAnsi="Lato Light" w:cs="Arial"/>
                <w:sz w:val="18"/>
                <w:szCs w:val="18"/>
              </w:rPr>
            </w:pPr>
            <w:r w:rsidRPr="00416F5C">
              <w:rPr>
                <w:rFonts w:ascii="Lato Light" w:hAnsi="Lato Light" w:cs="Arial"/>
                <w:sz w:val="18"/>
                <w:szCs w:val="18"/>
              </w:rPr>
              <w:t xml:space="preserve">primary poster paint </w:t>
            </w:r>
          </w:p>
          <w:p w:rsidR="00416F5C" w:rsidRPr="00416F5C" w:rsidRDefault="00416F5C" w:rsidP="00416F5C">
            <w:pPr>
              <w:rPr>
                <w:rFonts w:ascii="Lato Light" w:hAnsi="Lato Light" w:cs="Arial"/>
                <w:sz w:val="18"/>
                <w:szCs w:val="18"/>
              </w:rPr>
            </w:pPr>
            <w:r w:rsidRPr="00416F5C">
              <w:rPr>
                <w:rFonts w:ascii="Lato Light" w:hAnsi="Lato Light" w:cs="Arial"/>
                <w:sz w:val="18"/>
                <w:szCs w:val="18"/>
              </w:rPr>
              <w:t>Paintbrushes.</w:t>
            </w:r>
          </w:p>
          <w:p w:rsidR="00416F5C" w:rsidRPr="00416F5C" w:rsidRDefault="00416F5C" w:rsidP="00416F5C">
            <w:pPr>
              <w:rPr>
                <w:rFonts w:ascii="Lato Light" w:hAnsi="Lato Light" w:cs="Arial"/>
                <w:sz w:val="18"/>
                <w:szCs w:val="18"/>
              </w:rPr>
            </w:pPr>
            <w:r w:rsidRPr="00416F5C">
              <w:rPr>
                <w:rFonts w:ascii="Lato Light" w:hAnsi="Lato Light" w:cs="Arial"/>
                <w:sz w:val="18"/>
                <w:szCs w:val="18"/>
              </w:rPr>
              <w:t>Mixing palette</w:t>
            </w:r>
          </w:p>
          <w:p w:rsidR="00416F5C" w:rsidRPr="00416F5C" w:rsidRDefault="00416F5C" w:rsidP="00416F5C">
            <w:pPr>
              <w:rPr>
                <w:rFonts w:ascii="Lato Light" w:hAnsi="Lato Light" w:cs="Arial"/>
                <w:sz w:val="18"/>
                <w:szCs w:val="18"/>
              </w:rPr>
            </w:pPr>
            <w:r w:rsidRPr="00416F5C">
              <w:rPr>
                <w:rFonts w:ascii="Lato Light" w:hAnsi="Lato Light" w:cs="Arial"/>
                <w:sz w:val="18"/>
                <w:szCs w:val="18"/>
              </w:rPr>
              <w:t>Water pots &amp; rags</w:t>
            </w:r>
          </w:p>
          <w:p w:rsidR="00416F5C" w:rsidRDefault="00416F5C" w:rsidP="00416F5C">
            <w:pPr>
              <w:rPr>
                <w:rFonts w:ascii="Lato Light" w:hAnsi="Lato Light" w:cs="Arial"/>
                <w:sz w:val="18"/>
                <w:szCs w:val="18"/>
              </w:rPr>
            </w:pPr>
            <w:r w:rsidRPr="00416F5C">
              <w:rPr>
                <w:rFonts w:ascii="Lato Light" w:hAnsi="Lato Light" w:cs="Arial"/>
                <w:sz w:val="18"/>
                <w:szCs w:val="18"/>
              </w:rPr>
              <w:t>printed copy of colour wheel KS2 pupils.</w:t>
            </w:r>
          </w:p>
          <w:p w:rsidR="00B506D2" w:rsidRPr="00416F5C" w:rsidRDefault="00B506D2" w:rsidP="00416F5C">
            <w:pPr>
              <w:rPr>
                <w:rFonts w:ascii="Lato Light" w:hAnsi="Lato Light" w:cs="Arial"/>
                <w:sz w:val="18"/>
                <w:szCs w:val="18"/>
              </w:rPr>
            </w:pPr>
            <w:r>
              <w:rPr>
                <w:rFonts w:ascii="Lato Light" w:hAnsi="Lato Light" w:cs="Arial"/>
                <w:sz w:val="18"/>
                <w:szCs w:val="18"/>
              </w:rPr>
              <w:t>Paper plates</w:t>
            </w:r>
          </w:p>
          <w:p w:rsidR="00416F5C" w:rsidRDefault="00416F5C" w:rsidP="00416F5C">
            <w:pPr>
              <w:pStyle w:val="NoSpacing"/>
              <w:rPr>
                <w:rFonts w:ascii="Lato Light" w:hAnsi="Lato Light"/>
              </w:rPr>
            </w:pPr>
          </w:p>
        </w:tc>
      </w:tr>
      <w:tr w:rsidR="001A2607" w:rsidTr="001A2607">
        <w:tc>
          <w:tcPr>
            <w:tcW w:w="1534" w:type="dxa"/>
          </w:tcPr>
          <w:p w:rsidR="001A2607" w:rsidRPr="00DD3321" w:rsidRDefault="001A2607" w:rsidP="001A2607">
            <w:pPr>
              <w:pStyle w:val="NoSpacing"/>
              <w:jc w:val="center"/>
              <w:rPr>
                <w:rFonts w:ascii="Lato Light" w:hAnsi="Lato Light"/>
                <w:b/>
              </w:rPr>
            </w:pPr>
            <w:r>
              <w:rPr>
                <w:rFonts w:ascii="Lato Light" w:hAnsi="Lato Light"/>
                <w:b/>
              </w:rPr>
              <w:t>Year 5</w:t>
            </w:r>
          </w:p>
        </w:tc>
        <w:tc>
          <w:tcPr>
            <w:tcW w:w="2462" w:type="dxa"/>
          </w:tcPr>
          <w:p w:rsidR="001A2607" w:rsidRDefault="001A2607" w:rsidP="001A2607">
            <w:pPr>
              <w:pStyle w:val="NoSpacing"/>
              <w:rPr>
                <w:rFonts w:ascii="Lato Light" w:hAnsi="Lato Light"/>
              </w:rPr>
            </w:pPr>
            <w:r>
              <w:rPr>
                <w:rFonts w:ascii="Lato Light" w:hAnsi="Lato Light"/>
              </w:rPr>
              <w:t>Complementary Colours</w:t>
            </w:r>
          </w:p>
        </w:tc>
        <w:tc>
          <w:tcPr>
            <w:tcW w:w="3414" w:type="dxa"/>
          </w:tcPr>
          <w:p w:rsidR="001A2607" w:rsidRDefault="001A2607" w:rsidP="001A2607">
            <w:pPr>
              <w:rPr>
                <w:rFonts w:ascii="Lato Light" w:hAnsi="Lato Light"/>
                <w:sz w:val="16"/>
                <w:szCs w:val="16"/>
              </w:rPr>
            </w:pPr>
            <w:r w:rsidRPr="001A2607">
              <w:rPr>
                <w:rFonts w:ascii="Lato Light" w:hAnsi="Lato Light"/>
                <w:sz w:val="16"/>
                <w:szCs w:val="16"/>
              </w:rPr>
              <w:t>Complementary colours and the Colour wheel</w:t>
            </w:r>
          </w:p>
          <w:p w:rsidR="001A2607" w:rsidRDefault="00C6591F" w:rsidP="001A2607">
            <w:pPr>
              <w:rPr>
                <w:rFonts w:ascii="Lato Light" w:hAnsi="Lato Light"/>
                <w:sz w:val="16"/>
                <w:szCs w:val="16"/>
              </w:rPr>
            </w:pPr>
            <w:r>
              <w:rPr>
                <w:rFonts w:ascii="Lato Light" w:hAnsi="Lato Light"/>
                <w:sz w:val="16"/>
                <w:szCs w:val="16"/>
              </w:rPr>
              <w:t>Recap the colour wheels. Answer the questions as they go through.</w:t>
            </w:r>
          </w:p>
          <w:p w:rsidR="00C6591F" w:rsidRPr="001A2607" w:rsidRDefault="00C6591F" w:rsidP="001A2607">
            <w:pPr>
              <w:rPr>
                <w:rFonts w:ascii="Lato Light" w:hAnsi="Lato Light"/>
                <w:sz w:val="16"/>
                <w:szCs w:val="16"/>
              </w:rPr>
            </w:pPr>
            <w:r>
              <w:rPr>
                <w:rFonts w:ascii="Lato Light" w:hAnsi="Lato Light"/>
                <w:sz w:val="16"/>
                <w:szCs w:val="16"/>
              </w:rPr>
              <w:t xml:space="preserve">Focus on Warm &amp; Cool Colours and then </w:t>
            </w:r>
          </w:p>
          <w:p w:rsidR="001A2607" w:rsidRDefault="001A2607" w:rsidP="001A2607">
            <w:pPr>
              <w:rPr>
                <w:rFonts w:ascii="Lato Light" w:hAnsi="Lato Light" w:cs="Arial"/>
                <w:sz w:val="16"/>
                <w:szCs w:val="16"/>
                <w:lang w:val="en-US"/>
              </w:rPr>
            </w:pPr>
            <w:r w:rsidRPr="001A2607">
              <w:rPr>
                <w:rFonts w:ascii="Lato Light" w:hAnsi="Lato Light"/>
                <w:color w:val="7030A0"/>
                <w:sz w:val="16"/>
                <w:szCs w:val="16"/>
              </w:rPr>
              <w:t>Complementary colours</w:t>
            </w:r>
            <w:r w:rsidRPr="001A2607">
              <w:rPr>
                <w:rFonts w:ascii="Lato Light" w:hAnsi="Lato Light"/>
                <w:sz w:val="16"/>
                <w:szCs w:val="16"/>
              </w:rPr>
              <w:t xml:space="preserve">. </w:t>
            </w:r>
            <w:r w:rsidRPr="001A2607">
              <w:rPr>
                <w:rFonts w:ascii="Lato Light" w:hAnsi="Lato Light" w:cs="Arial"/>
                <w:sz w:val="16"/>
                <w:szCs w:val="16"/>
                <w:lang w:val="en-US"/>
              </w:rPr>
              <w:t>They enhance each other and effect the brain too. Complementary colors sit across from each other on the color wheel. How do they work? If you have a predominantly green color environment and then add a touch of red, the brain will make the green vibrate like crazy and the red will sing out.</w:t>
            </w:r>
          </w:p>
          <w:p w:rsidR="00C6591F" w:rsidRPr="001A2607" w:rsidRDefault="00C6591F" w:rsidP="001A2607">
            <w:pPr>
              <w:rPr>
                <w:rFonts w:ascii="Lato Light" w:hAnsi="Lato Light" w:cs="Arial"/>
                <w:sz w:val="16"/>
                <w:szCs w:val="16"/>
                <w:lang w:val="en-US"/>
              </w:rPr>
            </w:pPr>
            <w:r>
              <w:rPr>
                <w:rFonts w:ascii="Lato Light" w:hAnsi="Lato Light" w:cs="Arial"/>
                <w:sz w:val="16"/>
                <w:szCs w:val="16"/>
                <w:lang w:val="en-US"/>
              </w:rPr>
              <w:t xml:space="preserve">Create your own complementary colour wheel. See model and demonstrate. Whilst waiting for it to dry to cut out – look at </w:t>
            </w:r>
          </w:p>
          <w:p w:rsidR="001A2607" w:rsidRPr="001A2607" w:rsidRDefault="001A2607" w:rsidP="001A2607">
            <w:pPr>
              <w:rPr>
                <w:rFonts w:ascii="Lato Light" w:hAnsi="Lato Light" w:cs="Arial"/>
                <w:sz w:val="16"/>
                <w:szCs w:val="16"/>
                <w:lang w:val="en-US"/>
              </w:rPr>
            </w:pPr>
            <w:r w:rsidRPr="001A2607">
              <w:rPr>
                <w:rFonts w:ascii="Lato Light" w:hAnsi="Lato Light" w:cs="Arial"/>
                <w:color w:val="FF0000"/>
                <w:sz w:val="16"/>
                <w:szCs w:val="16"/>
                <w:lang w:val="en-US"/>
              </w:rPr>
              <w:t>Van Gogh</w:t>
            </w:r>
            <w:r w:rsidRPr="001A2607">
              <w:rPr>
                <w:rFonts w:ascii="Lato Light" w:hAnsi="Lato Light" w:cs="Arial"/>
                <w:sz w:val="16"/>
                <w:szCs w:val="16"/>
                <w:lang w:val="en-US"/>
              </w:rPr>
              <w:t xml:space="preserve"> focus.</w:t>
            </w:r>
          </w:p>
          <w:p w:rsidR="001A2607" w:rsidRDefault="00C6591F" w:rsidP="001A2607">
            <w:pPr>
              <w:pStyle w:val="NoSpacing"/>
              <w:rPr>
                <w:rFonts w:ascii="Lato Light" w:hAnsi="Lato Light"/>
              </w:rPr>
            </w:pPr>
            <w:r>
              <w:rPr>
                <w:rFonts w:ascii="Lato Light" w:hAnsi="Lato Light" w:cs="Arial"/>
                <w:sz w:val="16"/>
                <w:szCs w:val="16"/>
                <w:lang w:val="en-US"/>
              </w:rPr>
              <w:t xml:space="preserve">Finish colour wheel and then create a “cool / warm complementary colour image in Van Gogh style. </w:t>
            </w:r>
          </w:p>
        </w:tc>
        <w:tc>
          <w:tcPr>
            <w:tcW w:w="3308" w:type="dxa"/>
          </w:tcPr>
          <w:p w:rsidR="001A2607" w:rsidRDefault="001A2607" w:rsidP="001A2607">
            <w:pPr>
              <w:pStyle w:val="NoSpacing"/>
              <w:rPr>
                <w:rFonts w:ascii="Lato Light" w:hAnsi="Lato Light"/>
              </w:rPr>
            </w:pPr>
            <w:r w:rsidRPr="001A2607">
              <w:rPr>
                <w:rFonts w:ascii="Lato Light" w:hAnsi="Lato Light"/>
                <w:noProof/>
                <w:lang w:eastAsia="en-GB"/>
              </w:rPr>
              <w:drawing>
                <wp:anchor distT="0" distB="0" distL="114300" distR="114300" simplePos="0" relativeHeight="251671552" behindDoc="0" locked="0" layoutInCell="1" allowOverlap="1" wp14:anchorId="5F565BAB" wp14:editId="0F07A79C">
                  <wp:simplePos x="0" y="0"/>
                  <wp:positionH relativeFrom="column">
                    <wp:posOffset>216535</wp:posOffset>
                  </wp:positionH>
                  <wp:positionV relativeFrom="paragraph">
                    <wp:posOffset>92710</wp:posOffset>
                  </wp:positionV>
                  <wp:extent cx="1706880" cy="1175385"/>
                  <wp:effectExtent l="0" t="0" r="7620" b="5715"/>
                  <wp:wrapThrough wrapText="bothSides">
                    <wp:wrapPolygon edited="0">
                      <wp:start x="0" y="0"/>
                      <wp:lineTo x="0" y="21355"/>
                      <wp:lineTo x="21455" y="21355"/>
                      <wp:lineTo x="21455" y="0"/>
                      <wp:lineTo x="0" y="0"/>
                    </wp:wrapPolygon>
                  </wp:wrapThrough>
                  <wp:docPr id="92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6880" cy="117538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4670" w:type="dxa"/>
          </w:tcPr>
          <w:p w:rsidR="001A2607" w:rsidRPr="001A2607" w:rsidRDefault="001A2607" w:rsidP="001A2607">
            <w:pPr>
              <w:rPr>
                <w:rFonts w:ascii="Lato Light" w:hAnsi="Lato Light" w:cs="Arial"/>
                <w:sz w:val="18"/>
                <w:szCs w:val="18"/>
              </w:rPr>
            </w:pPr>
            <w:r w:rsidRPr="001A2607">
              <w:rPr>
                <w:rFonts w:ascii="Lato Light" w:hAnsi="Lato Light" w:cs="Arial"/>
                <w:sz w:val="18"/>
                <w:szCs w:val="18"/>
              </w:rPr>
              <w:t xml:space="preserve">primary poster paint </w:t>
            </w:r>
          </w:p>
          <w:p w:rsidR="001A2607" w:rsidRPr="001A2607" w:rsidRDefault="001A2607" w:rsidP="001A2607">
            <w:pPr>
              <w:rPr>
                <w:rFonts w:ascii="Lato Light" w:hAnsi="Lato Light" w:cs="Arial"/>
                <w:sz w:val="18"/>
                <w:szCs w:val="18"/>
              </w:rPr>
            </w:pPr>
            <w:r w:rsidRPr="001A2607">
              <w:rPr>
                <w:rFonts w:ascii="Lato Light" w:hAnsi="Lato Light" w:cs="Arial"/>
                <w:sz w:val="18"/>
                <w:szCs w:val="18"/>
              </w:rPr>
              <w:t>Paintbrushes.</w:t>
            </w:r>
          </w:p>
          <w:p w:rsidR="001A2607" w:rsidRPr="001A2607" w:rsidRDefault="001A2607" w:rsidP="001A2607">
            <w:pPr>
              <w:rPr>
                <w:rFonts w:ascii="Lato Light" w:hAnsi="Lato Light" w:cs="Arial"/>
                <w:sz w:val="18"/>
                <w:szCs w:val="18"/>
              </w:rPr>
            </w:pPr>
            <w:r w:rsidRPr="001A2607">
              <w:rPr>
                <w:rFonts w:ascii="Lato Light" w:hAnsi="Lato Light" w:cs="Arial"/>
                <w:sz w:val="18"/>
                <w:szCs w:val="18"/>
              </w:rPr>
              <w:t>Mixing palette</w:t>
            </w:r>
          </w:p>
          <w:p w:rsidR="001A2607" w:rsidRPr="001A2607" w:rsidRDefault="001A2607" w:rsidP="001A2607">
            <w:pPr>
              <w:rPr>
                <w:rFonts w:ascii="Lato Light" w:hAnsi="Lato Light" w:cs="Arial"/>
                <w:sz w:val="18"/>
                <w:szCs w:val="18"/>
              </w:rPr>
            </w:pPr>
            <w:r w:rsidRPr="001A2607">
              <w:rPr>
                <w:rFonts w:ascii="Lato Light" w:hAnsi="Lato Light" w:cs="Arial"/>
                <w:sz w:val="18"/>
                <w:szCs w:val="18"/>
              </w:rPr>
              <w:t>Water pots &amp; rags</w:t>
            </w:r>
          </w:p>
          <w:p w:rsidR="001A2607" w:rsidRDefault="001A2607" w:rsidP="001A2607">
            <w:pPr>
              <w:rPr>
                <w:rFonts w:ascii="Lato Light" w:hAnsi="Lato Light" w:cs="Arial"/>
                <w:sz w:val="18"/>
                <w:szCs w:val="18"/>
              </w:rPr>
            </w:pPr>
            <w:r w:rsidRPr="001A2607">
              <w:rPr>
                <w:rFonts w:ascii="Lato Light" w:hAnsi="Lato Light" w:cs="Arial"/>
                <w:sz w:val="18"/>
                <w:szCs w:val="18"/>
              </w:rPr>
              <w:t xml:space="preserve">Ks2 pupils </w:t>
            </w:r>
            <w:proofErr w:type="spellStart"/>
            <w:r w:rsidRPr="001A2607">
              <w:rPr>
                <w:rFonts w:ascii="Lato Light" w:hAnsi="Lato Light" w:cs="Arial"/>
                <w:sz w:val="18"/>
                <w:szCs w:val="18"/>
              </w:rPr>
              <w:t>colourwheel</w:t>
            </w:r>
            <w:proofErr w:type="spellEnd"/>
            <w:r w:rsidRPr="001A2607">
              <w:rPr>
                <w:rFonts w:ascii="Lato Light" w:hAnsi="Lato Light" w:cs="Arial"/>
                <w:sz w:val="18"/>
                <w:szCs w:val="18"/>
              </w:rPr>
              <w:t>– 2 per child.</w:t>
            </w:r>
          </w:p>
          <w:p w:rsidR="001A2607" w:rsidRPr="001A2607" w:rsidRDefault="001A2607" w:rsidP="001A2607">
            <w:pPr>
              <w:rPr>
                <w:rFonts w:ascii="Lato Light" w:hAnsi="Lato Light" w:cs="Arial"/>
                <w:sz w:val="18"/>
                <w:szCs w:val="18"/>
              </w:rPr>
            </w:pPr>
            <w:r>
              <w:rPr>
                <w:rFonts w:ascii="Lato Light" w:hAnsi="Lato Light" w:cs="Arial"/>
                <w:sz w:val="18"/>
                <w:szCs w:val="18"/>
              </w:rPr>
              <w:t>Moon &amp; Stars Print</w:t>
            </w:r>
          </w:p>
        </w:tc>
      </w:tr>
      <w:tr w:rsidR="0085646B" w:rsidTr="00461F2E">
        <w:tc>
          <w:tcPr>
            <w:tcW w:w="1534" w:type="dxa"/>
          </w:tcPr>
          <w:p w:rsidR="0085646B" w:rsidRPr="00DD3321" w:rsidRDefault="0085646B" w:rsidP="008C0A3A">
            <w:pPr>
              <w:pStyle w:val="NoSpacing"/>
              <w:jc w:val="center"/>
              <w:rPr>
                <w:rFonts w:ascii="Lato Light" w:hAnsi="Lato Light"/>
                <w:b/>
              </w:rPr>
            </w:pPr>
            <w:r>
              <w:rPr>
                <w:rFonts w:ascii="Lato Light" w:hAnsi="Lato Light"/>
                <w:b/>
              </w:rPr>
              <w:lastRenderedPageBreak/>
              <w:t>Year 6</w:t>
            </w:r>
          </w:p>
        </w:tc>
        <w:tc>
          <w:tcPr>
            <w:tcW w:w="2462" w:type="dxa"/>
          </w:tcPr>
          <w:p w:rsidR="0085646B" w:rsidRDefault="0085646B" w:rsidP="008C0A3A">
            <w:pPr>
              <w:pStyle w:val="NoSpacing"/>
              <w:rPr>
                <w:rFonts w:ascii="Lato Light" w:hAnsi="Lato Light"/>
              </w:rPr>
            </w:pPr>
            <w:r>
              <w:rPr>
                <w:rFonts w:ascii="Lato Light" w:hAnsi="Lato Light"/>
              </w:rPr>
              <w:t>Complementary and Harmonious Colours</w:t>
            </w:r>
          </w:p>
        </w:tc>
        <w:tc>
          <w:tcPr>
            <w:tcW w:w="3414" w:type="dxa"/>
          </w:tcPr>
          <w:p w:rsidR="0085646B" w:rsidRPr="0085646B" w:rsidRDefault="0085646B" w:rsidP="008C0A3A">
            <w:pPr>
              <w:rPr>
                <w:rFonts w:ascii="Lato Light" w:hAnsi="Lato Light"/>
                <w:sz w:val="16"/>
                <w:szCs w:val="16"/>
              </w:rPr>
            </w:pPr>
            <w:r w:rsidRPr="0085646B">
              <w:rPr>
                <w:rFonts w:ascii="Lato Light" w:hAnsi="Lato Light"/>
                <w:sz w:val="16"/>
                <w:szCs w:val="16"/>
              </w:rPr>
              <w:t>Harmonious colours and the Colour wheel</w:t>
            </w:r>
          </w:p>
          <w:p w:rsidR="0085646B" w:rsidRPr="0085646B" w:rsidRDefault="0085646B" w:rsidP="008C0A3A">
            <w:pPr>
              <w:rPr>
                <w:rFonts w:ascii="Lato Light" w:hAnsi="Lato Light"/>
                <w:sz w:val="16"/>
                <w:szCs w:val="16"/>
              </w:rPr>
            </w:pPr>
            <w:r>
              <w:rPr>
                <w:rFonts w:ascii="Lato Light" w:hAnsi="Lato Light"/>
                <w:sz w:val="16"/>
                <w:szCs w:val="16"/>
              </w:rPr>
              <w:t>Revise prior knowledge</w:t>
            </w:r>
          </w:p>
          <w:p w:rsidR="0085646B" w:rsidRPr="0085646B" w:rsidRDefault="0085646B" w:rsidP="008C0A3A">
            <w:pPr>
              <w:rPr>
                <w:rFonts w:ascii="Lato Light" w:hAnsi="Lato Light"/>
                <w:sz w:val="16"/>
                <w:szCs w:val="16"/>
              </w:rPr>
            </w:pPr>
            <w:r>
              <w:rPr>
                <w:rFonts w:ascii="Lato Light" w:hAnsi="Lato Light"/>
                <w:sz w:val="16"/>
                <w:szCs w:val="16"/>
              </w:rPr>
              <w:t>Discuss</w:t>
            </w:r>
            <w:r w:rsidRPr="0085646B">
              <w:rPr>
                <w:rFonts w:ascii="Lato Light" w:hAnsi="Lato Light"/>
                <w:sz w:val="16"/>
                <w:szCs w:val="16"/>
              </w:rPr>
              <w:t xml:space="preserve"> ‘</w:t>
            </w:r>
            <w:r w:rsidRPr="0085646B">
              <w:rPr>
                <w:rFonts w:ascii="Lato Light" w:hAnsi="Lato Light"/>
                <w:color w:val="7030A0"/>
                <w:sz w:val="16"/>
                <w:szCs w:val="16"/>
              </w:rPr>
              <w:t>neutrals</w:t>
            </w:r>
            <w:r w:rsidRPr="0085646B">
              <w:rPr>
                <w:rFonts w:ascii="Lato Light" w:hAnsi="Lato Light"/>
                <w:sz w:val="16"/>
                <w:szCs w:val="16"/>
              </w:rPr>
              <w:t>’</w:t>
            </w:r>
            <w:r>
              <w:rPr>
                <w:rFonts w:ascii="Lato Light" w:hAnsi="Lato Light"/>
                <w:sz w:val="16"/>
                <w:szCs w:val="16"/>
              </w:rPr>
              <w:t xml:space="preserve"> (you could model this on a paper to show how this works).</w:t>
            </w:r>
          </w:p>
          <w:p w:rsidR="0085646B" w:rsidRPr="0085646B" w:rsidRDefault="0085646B" w:rsidP="008C0A3A">
            <w:pPr>
              <w:rPr>
                <w:rFonts w:ascii="Lato Light" w:hAnsi="Lato Light" w:cs="Arial"/>
                <w:sz w:val="16"/>
                <w:szCs w:val="16"/>
                <w:lang w:val="en-US"/>
              </w:rPr>
            </w:pPr>
            <w:r>
              <w:rPr>
                <w:rFonts w:ascii="Lato Light" w:hAnsi="Lato Light"/>
                <w:sz w:val="16"/>
                <w:szCs w:val="16"/>
              </w:rPr>
              <w:t>R</w:t>
            </w:r>
            <w:r w:rsidRPr="0085646B">
              <w:rPr>
                <w:rFonts w:ascii="Lato Light" w:hAnsi="Lato Light"/>
                <w:sz w:val="16"/>
                <w:szCs w:val="16"/>
              </w:rPr>
              <w:t xml:space="preserve">e-cap – complementary colours. </w:t>
            </w:r>
            <w:r w:rsidRPr="0085646B">
              <w:rPr>
                <w:rFonts w:ascii="Lato Light" w:hAnsi="Lato Light" w:cs="Arial"/>
                <w:sz w:val="16"/>
                <w:szCs w:val="16"/>
                <w:lang w:val="en-US"/>
              </w:rPr>
              <w:t>They enhance each other and affect the brain too. Complementary colo</w:t>
            </w:r>
            <w:r>
              <w:rPr>
                <w:rFonts w:ascii="Lato Light" w:hAnsi="Lato Light" w:cs="Arial"/>
                <w:sz w:val="16"/>
                <w:szCs w:val="16"/>
                <w:lang w:val="en-US"/>
              </w:rPr>
              <w:t>u</w:t>
            </w:r>
            <w:r w:rsidRPr="0085646B">
              <w:rPr>
                <w:rFonts w:ascii="Lato Light" w:hAnsi="Lato Light" w:cs="Arial"/>
                <w:sz w:val="16"/>
                <w:szCs w:val="16"/>
                <w:lang w:val="en-US"/>
              </w:rPr>
              <w:t>rs sit across from each other on the colo</w:t>
            </w:r>
            <w:r>
              <w:rPr>
                <w:rFonts w:ascii="Lato Light" w:hAnsi="Lato Light" w:cs="Arial"/>
                <w:sz w:val="16"/>
                <w:szCs w:val="16"/>
                <w:lang w:val="en-US"/>
              </w:rPr>
              <w:t>u</w:t>
            </w:r>
            <w:r w:rsidRPr="0085646B">
              <w:rPr>
                <w:rFonts w:ascii="Lato Light" w:hAnsi="Lato Light" w:cs="Arial"/>
                <w:sz w:val="16"/>
                <w:szCs w:val="16"/>
                <w:lang w:val="en-US"/>
              </w:rPr>
              <w:t>r wheel. How do they work? If you have a predominantly green colo</w:t>
            </w:r>
            <w:r>
              <w:rPr>
                <w:rFonts w:ascii="Lato Light" w:hAnsi="Lato Light" w:cs="Arial"/>
                <w:sz w:val="16"/>
                <w:szCs w:val="16"/>
                <w:lang w:val="en-US"/>
              </w:rPr>
              <w:t>u</w:t>
            </w:r>
            <w:r w:rsidRPr="0085646B">
              <w:rPr>
                <w:rFonts w:ascii="Lato Light" w:hAnsi="Lato Light" w:cs="Arial"/>
                <w:sz w:val="16"/>
                <w:szCs w:val="16"/>
                <w:lang w:val="en-US"/>
              </w:rPr>
              <w:t>r environment and then add a touch of red, the brain will make the green vibrate like crazy and the red will sing out.</w:t>
            </w:r>
          </w:p>
          <w:p w:rsidR="0085646B" w:rsidRPr="0085646B" w:rsidRDefault="0085646B" w:rsidP="008C0A3A">
            <w:pPr>
              <w:rPr>
                <w:rFonts w:ascii="Lato Light" w:hAnsi="Lato Light" w:cs="Arial"/>
                <w:sz w:val="16"/>
                <w:szCs w:val="16"/>
                <w:lang w:val="en-US"/>
              </w:rPr>
            </w:pPr>
            <w:r>
              <w:rPr>
                <w:rFonts w:ascii="Lato Light" w:hAnsi="Lato Light" w:cs="Arial"/>
                <w:sz w:val="16"/>
                <w:szCs w:val="16"/>
                <w:lang w:val="en-US"/>
              </w:rPr>
              <w:t>I</w:t>
            </w:r>
            <w:r w:rsidRPr="0085646B">
              <w:rPr>
                <w:rFonts w:ascii="Lato Light" w:hAnsi="Lato Light" w:cs="Arial"/>
                <w:sz w:val="16"/>
                <w:szCs w:val="16"/>
                <w:lang w:val="en-US"/>
              </w:rPr>
              <w:t xml:space="preserve">ntroduce </w:t>
            </w:r>
            <w:r w:rsidRPr="0085646B">
              <w:rPr>
                <w:rFonts w:ascii="Lato Light" w:hAnsi="Lato Light" w:cs="Arial"/>
                <w:color w:val="7030A0"/>
                <w:sz w:val="16"/>
                <w:szCs w:val="16"/>
                <w:lang w:val="en-US"/>
              </w:rPr>
              <w:t>harmonious</w:t>
            </w:r>
            <w:r w:rsidRPr="0085646B">
              <w:rPr>
                <w:rFonts w:ascii="Lato Light" w:hAnsi="Lato Light" w:cs="Arial"/>
                <w:sz w:val="16"/>
                <w:szCs w:val="16"/>
                <w:lang w:val="en-US"/>
              </w:rPr>
              <w:t xml:space="preserve"> colours and discuss.</w:t>
            </w:r>
          </w:p>
          <w:p w:rsidR="0085646B" w:rsidRPr="00E43E93" w:rsidRDefault="00AF1448" w:rsidP="008C0A3A">
            <w:pPr>
              <w:rPr>
                <w:rFonts w:ascii="Comic Sans MS" w:hAnsi="Comic Sans MS" w:cs="Arial"/>
                <w:sz w:val="22"/>
                <w:szCs w:val="16"/>
                <w:lang w:val="en-US"/>
              </w:rPr>
            </w:pPr>
            <w:r>
              <w:rPr>
                <w:rFonts w:ascii="Lato Light" w:hAnsi="Lato Light" w:cs="Arial"/>
                <w:sz w:val="16"/>
                <w:szCs w:val="16"/>
                <w:lang w:val="en-US"/>
              </w:rPr>
              <w:t xml:space="preserve">Focus on Paul Klee – what do the like / dislike? Introduce task – model. (see mine). </w:t>
            </w:r>
          </w:p>
        </w:tc>
        <w:tc>
          <w:tcPr>
            <w:tcW w:w="3308" w:type="dxa"/>
          </w:tcPr>
          <w:p w:rsidR="0085646B" w:rsidRDefault="0085646B" w:rsidP="008C0A3A">
            <w:pPr>
              <w:pStyle w:val="NoSpacing"/>
              <w:rPr>
                <w:rFonts w:ascii="Lato Light" w:hAnsi="Lato Light"/>
              </w:rPr>
            </w:pPr>
            <w:r w:rsidRPr="0085646B">
              <w:rPr>
                <w:rFonts w:ascii="Lato Light" w:hAnsi="Lato Light"/>
                <w:noProof/>
                <w:lang w:eastAsia="en-GB"/>
              </w:rPr>
              <w:drawing>
                <wp:anchor distT="0" distB="0" distL="114300" distR="114300" simplePos="0" relativeHeight="251674624" behindDoc="0" locked="0" layoutInCell="1" allowOverlap="1" wp14:anchorId="440B0E74" wp14:editId="77364C6F">
                  <wp:simplePos x="0" y="0"/>
                  <wp:positionH relativeFrom="column">
                    <wp:posOffset>412115</wp:posOffset>
                  </wp:positionH>
                  <wp:positionV relativeFrom="paragraph">
                    <wp:posOffset>40640</wp:posOffset>
                  </wp:positionV>
                  <wp:extent cx="1112520" cy="1700530"/>
                  <wp:effectExtent l="0" t="0" r="0" b="0"/>
                  <wp:wrapThrough wrapText="bothSides">
                    <wp:wrapPolygon edited="0">
                      <wp:start x="0" y="0"/>
                      <wp:lineTo x="0" y="21294"/>
                      <wp:lineTo x="21082" y="21294"/>
                      <wp:lineTo x="21082" y="0"/>
                      <wp:lineTo x="0" y="0"/>
                    </wp:wrapPolygon>
                  </wp:wrapThrough>
                  <wp:docPr id="28679" name="Picture 4" descr="klee double 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9" name="Picture 4" descr="klee double t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2520" cy="170053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4670" w:type="dxa"/>
          </w:tcPr>
          <w:p w:rsidR="0085646B" w:rsidRPr="0085646B" w:rsidRDefault="0085646B" w:rsidP="0085646B">
            <w:pPr>
              <w:rPr>
                <w:rFonts w:ascii="Lato Light" w:hAnsi="Lato Light" w:cs="Arial"/>
                <w:sz w:val="18"/>
                <w:szCs w:val="18"/>
              </w:rPr>
            </w:pPr>
            <w:r w:rsidRPr="0085646B">
              <w:rPr>
                <w:rFonts w:ascii="Lato Light" w:hAnsi="Lato Light" w:cs="Arial"/>
                <w:sz w:val="18"/>
                <w:szCs w:val="18"/>
              </w:rPr>
              <w:t xml:space="preserve">primary poster paint </w:t>
            </w:r>
          </w:p>
          <w:p w:rsidR="0085646B" w:rsidRPr="0085646B" w:rsidRDefault="0085646B" w:rsidP="0085646B">
            <w:pPr>
              <w:rPr>
                <w:rFonts w:ascii="Lato Light" w:hAnsi="Lato Light" w:cs="Arial"/>
                <w:sz w:val="18"/>
                <w:szCs w:val="18"/>
              </w:rPr>
            </w:pPr>
            <w:r w:rsidRPr="0085646B">
              <w:rPr>
                <w:rFonts w:ascii="Lato Light" w:hAnsi="Lato Light" w:cs="Arial"/>
                <w:sz w:val="18"/>
                <w:szCs w:val="18"/>
              </w:rPr>
              <w:t>Paintbrushes.</w:t>
            </w:r>
          </w:p>
          <w:p w:rsidR="0085646B" w:rsidRPr="0085646B" w:rsidRDefault="0085646B" w:rsidP="0085646B">
            <w:pPr>
              <w:rPr>
                <w:rFonts w:ascii="Lato Light" w:hAnsi="Lato Light" w:cs="Arial"/>
                <w:sz w:val="18"/>
                <w:szCs w:val="18"/>
              </w:rPr>
            </w:pPr>
            <w:r w:rsidRPr="0085646B">
              <w:rPr>
                <w:rFonts w:ascii="Lato Light" w:hAnsi="Lato Light" w:cs="Arial"/>
                <w:sz w:val="18"/>
                <w:szCs w:val="18"/>
              </w:rPr>
              <w:t>Mixing palette</w:t>
            </w:r>
          </w:p>
          <w:p w:rsidR="0085646B" w:rsidRPr="0085646B" w:rsidRDefault="0085646B" w:rsidP="0085646B">
            <w:pPr>
              <w:rPr>
                <w:rFonts w:ascii="Lato Light" w:hAnsi="Lato Light" w:cs="Arial"/>
                <w:sz w:val="18"/>
                <w:szCs w:val="18"/>
              </w:rPr>
            </w:pPr>
            <w:r w:rsidRPr="0085646B">
              <w:rPr>
                <w:rFonts w:ascii="Lato Light" w:hAnsi="Lato Light" w:cs="Arial"/>
                <w:sz w:val="18"/>
                <w:szCs w:val="18"/>
              </w:rPr>
              <w:t>Water pots &amp; rags</w:t>
            </w:r>
          </w:p>
          <w:p w:rsidR="0085646B" w:rsidRPr="0085646B" w:rsidRDefault="0085646B" w:rsidP="0085646B">
            <w:pPr>
              <w:rPr>
                <w:rFonts w:ascii="Lato Light" w:hAnsi="Lato Light" w:cs="Arial"/>
                <w:sz w:val="18"/>
                <w:szCs w:val="18"/>
              </w:rPr>
            </w:pPr>
            <w:r w:rsidRPr="0085646B">
              <w:rPr>
                <w:rFonts w:ascii="Lato Light" w:hAnsi="Lato Light" w:cs="Arial"/>
                <w:sz w:val="18"/>
                <w:szCs w:val="18"/>
              </w:rPr>
              <w:t>A3 sheets.</w:t>
            </w:r>
          </w:p>
          <w:p w:rsidR="0085646B" w:rsidRDefault="0085646B" w:rsidP="0085646B">
            <w:pPr>
              <w:pStyle w:val="NoSpacing"/>
              <w:rPr>
                <w:rFonts w:ascii="Lato Light" w:hAnsi="Lato Light"/>
              </w:rPr>
            </w:pPr>
            <w:r w:rsidRPr="0085646B">
              <w:rPr>
                <w:rFonts w:ascii="Lato Light" w:hAnsi="Lato Light" w:cs="Arial"/>
                <w:sz w:val="18"/>
                <w:szCs w:val="18"/>
              </w:rPr>
              <w:t xml:space="preserve">Copies of ‘Two Tents’. </w:t>
            </w:r>
          </w:p>
        </w:tc>
      </w:tr>
    </w:tbl>
    <w:p w:rsidR="00DD3321" w:rsidRPr="00DD3321" w:rsidRDefault="00DD3321" w:rsidP="00793C6E">
      <w:pPr>
        <w:pStyle w:val="NoSpacing"/>
        <w:rPr>
          <w:rFonts w:ascii="Lato Light" w:hAnsi="Lato Light"/>
        </w:rPr>
      </w:pPr>
    </w:p>
    <w:sectPr w:rsidR="00DD3321" w:rsidRPr="00DD3321" w:rsidSect="00DD3321">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Light">
    <w:altName w:val="Arial"/>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321"/>
    <w:rsid w:val="000D4042"/>
    <w:rsid w:val="001112D4"/>
    <w:rsid w:val="001245B5"/>
    <w:rsid w:val="001A2607"/>
    <w:rsid w:val="00272F06"/>
    <w:rsid w:val="00394027"/>
    <w:rsid w:val="003B7EFA"/>
    <w:rsid w:val="00416F5C"/>
    <w:rsid w:val="00440175"/>
    <w:rsid w:val="00533F5E"/>
    <w:rsid w:val="00551E27"/>
    <w:rsid w:val="006A4924"/>
    <w:rsid w:val="00760577"/>
    <w:rsid w:val="00763641"/>
    <w:rsid w:val="007848D3"/>
    <w:rsid w:val="00793C6E"/>
    <w:rsid w:val="00847323"/>
    <w:rsid w:val="0085646B"/>
    <w:rsid w:val="008A7704"/>
    <w:rsid w:val="008C0A3A"/>
    <w:rsid w:val="008F24C2"/>
    <w:rsid w:val="009928BE"/>
    <w:rsid w:val="00A9193B"/>
    <w:rsid w:val="00AF1448"/>
    <w:rsid w:val="00B506D2"/>
    <w:rsid w:val="00C17BB0"/>
    <w:rsid w:val="00C6591F"/>
    <w:rsid w:val="00D527D7"/>
    <w:rsid w:val="00DD3321"/>
    <w:rsid w:val="00EB672E"/>
    <w:rsid w:val="00F90A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AF8FB2-A4F0-4DFF-AD7D-5E16161A0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48D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D3321"/>
    <w:pPr>
      <w:spacing w:after="0" w:line="240" w:lineRule="auto"/>
    </w:pPr>
  </w:style>
  <w:style w:type="table" w:styleId="TableGrid">
    <w:name w:val="Table Grid"/>
    <w:basedOn w:val="TableNormal"/>
    <w:rsid w:val="00DD33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1116</Words>
  <Characters>6367</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Stockbridge Primary School</dc:creator>
  <cp:keywords/>
  <dc:description/>
  <cp:lastModifiedBy>Kerry Natt</cp:lastModifiedBy>
  <cp:revision>2</cp:revision>
  <dcterms:created xsi:type="dcterms:W3CDTF">2023-02-22T20:32:00Z</dcterms:created>
  <dcterms:modified xsi:type="dcterms:W3CDTF">2023-02-22T20:32:00Z</dcterms:modified>
</cp:coreProperties>
</file>